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A31C8" w14:textId="77777777" w:rsidR="00AA1FF4" w:rsidRPr="00AF60DA" w:rsidRDefault="00AA1FF4" w:rsidP="007D016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36"/>
          <w:lang w:eastAsia="ru-RU"/>
        </w:rPr>
      </w:pPr>
      <w:r w:rsidRPr="00AF60DA">
        <w:rPr>
          <w:rFonts w:eastAsia="Times New Roman" w:cstheme="minorHAnsi"/>
          <w:b/>
          <w:bCs/>
          <w:kern w:val="36"/>
          <w:lang w:eastAsia="ru-RU"/>
        </w:rPr>
        <w:t>Федеральная узнаваемость и экспертный имидж группы компаний «</w:t>
      </w:r>
      <w:proofErr w:type="spellStart"/>
      <w:r w:rsidRPr="00AF60DA">
        <w:rPr>
          <w:rFonts w:eastAsia="Times New Roman" w:cstheme="minorHAnsi"/>
          <w:b/>
          <w:bCs/>
          <w:kern w:val="36"/>
          <w:lang w:eastAsia="ru-RU"/>
        </w:rPr>
        <w:t>ИнтерСтрой</w:t>
      </w:r>
      <w:proofErr w:type="spellEnd"/>
      <w:r w:rsidRPr="00AF60DA">
        <w:rPr>
          <w:rFonts w:eastAsia="Times New Roman" w:cstheme="minorHAnsi"/>
          <w:b/>
          <w:bCs/>
          <w:kern w:val="36"/>
          <w:lang w:eastAsia="ru-RU"/>
        </w:rPr>
        <w:t>»</w:t>
      </w:r>
    </w:p>
    <w:p w14:paraId="15F8F71B" w14:textId="7E384E6C" w:rsidR="00411153" w:rsidRPr="00AF60DA" w:rsidRDefault="00411153" w:rsidP="0041115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В 2025 году группа компаний «</w:t>
      </w:r>
      <w:proofErr w:type="spellStart"/>
      <w:r w:rsidRPr="00AF60DA">
        <w:rPr>
          <w:rFonts w:eastAsia="Times New Roman" w:cstheme="minorHAnsi"/>
          <w:lang w:eastAsia="ru-RU"/>
        </w:rPr>
        <w:t>ИнтерСтрой</w:t>
      </w:r>
      <w:proofErr w:type="spellEnd"/>
      <w:r w:rsidRPr="00AF60DA">
        <w:rPr>
          <w:rFonts w:eastAsia="Times New Roman" w:cstheme="minorHAnsi"/>
          <w:lang w:eastAsia="ru-RU"/>
        </w:rPr>
        <w:t xml:space="preserve">» поставила амбициозную задачу: не просто продвигать объекты, а укрепить федеральную узнаваемость бренда, который ассоциируется с прозрачностью, профессионализмом и инновационными подходами </w:t>
      </w:r>
      <w:r w:rsidR="00702277" w:rsidRPr="00AF60DA">
        <w:rPr>
          <w:rFonts w:eastAsia="Times New Roman" w:cstheme="minorHAnsi"/>
          <w:lang w:eastAsia="ru-RU"/>
        </w:rPr>
        <w:t>в строительстве</w:t>
      </w:r>
      <w:r w:rsidRPr="00AF60DA">
        <w:rPr>
          <w:rFonts w:eastAsia="Times New Roman" w:cstheme="minorHAnsi"/>
          <w:lang w:eastAsia="ru-RU"/>
        </w:rPr>
        <w:t>. Надежность, опыт и экспертность стали ключевыми ценностями, формирующими доверие клиентов, партнеров и медиасообщества.</w:t>
      </w:r>
    </w:p>
    <w:p w14:paraId="6552B252" w14:textId="2A54FFAF" w:rsidR="00702277" w:rsidRPr="00AF60DA" w:rsidRDefault="00702277" w:rsidP="0041115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В результате реализации PR-стратегии бренд «</w:t>
      </w:r>
      <w:proofErr w:type="spellStart"/>
      <w:r w:rsidRPr="00AF60DA">
        <w:rPr>
          <w:rFonts w:eastAsia="Times New Roman" w:cstheme="minorHAnsi"/>
          <w:lang w:eastAsia="ru-RU"/>
        </w:rPr>
        <w:t>ИнтерСтрой</w:t>
      </w:r>
      <w:proofErr w:type="spellEnd"/>
      <w:r w:rsidRPr="00AF60DA">
        <w:rPr>
          <w:rFonts w:eastAsia="Times New Roman" w:cstheme="minorHAnsi"/>
          <w:lang w:eastAsia="ru-RU"/>
        </w:rPr>
        <w:t xml:space="preserve">» получил федеральный </w:t>
      </w:r>
      <w:proofErr w:type="spellStart"/>
      <w:r w:rsidRPr="00AF60DA">
        <w:rPr>
          <w:rFonts w:eastAsia="Times New Roman" w:cstheme="minorHAnsi"/>
          <w:lang w:eastAsia="ru-RU"/>
        </w:rPr>
        <w:t>медиапрофиль</w:t>
      </w:r>
      <w:proofErr w:type="spellEnd"/>
      <w:r w:rsidRPr="00AF60DA">
        <w:rPr>
          <w:rFonts w:eastAsia="Times New Roman" w:cstheme="minorHAnsi"/>
          <w:lang w:eastAsia="ru-RU"/>
        </w:rPr>
        <w:t xml:space="preserve"> с охватом от южных регионов до арктической зоны: от Крыма до Мурманска. Компания стала узнаваемым девелопером на всей территории страны, включая ключевые федеральные рынки и стратегические регионы.</w:t>
      </w:r>
    </w:p>
    <w:p w14:paraId="57DCEA24" w14:textId="0B2C798A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Ключевые вызовы:</w:t>
      </w:r>
    </w:p>
    <w:p w14:paraId="510F5752" w14:textId="77777777" w:rsidR="007D0165" w:rsidRPr="00AF60DA" w:rsidRDefault="007D0165" w:rsidP="007D01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рынок недвижимости насыщен конкурентами с сильными локальными позициями;</w:t>
      </w:r>
    </w:p>
    <w:p w14:paraId="5495C260" w14:textId="77777777" w:rsidR="007D0165" w:rsidRPr="00AF60DA" w:rsidRDefault="007D0165" w:rsidP="007D01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аудитория требует открытости, доверия и экспертизы;</w:t>
      </w:r>
    </w:p>
    <w:p w14:paraId="104EB1B2" w14:textId="77777777" w:rsidR="007D0165" w:rsidRPr="00AF60DA" w:rsidRDefault="007D0165" w:rsidP="007D01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федеральные СМИ и лидеры мнений задают высокую планку коммуникаций.</w:t>
      </w:r>
    </w:p>
    <w:p w14:paraId="0F80A8C0" w14:textId="24E2B4CF" w:rsidR="008E522A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55D69A1A">
          <v:rect id="_x0000_i1025" style="width:0;height:1.5pt" o:hralign="center" o:hrstd="t" o:hr="t" fillcolor="#a0a0a0" stroked="f"/>
        </w:pict>
      </w:r>
    </w:p>
    <w:p w14:paraId="6B3AEF50" w14:textId="457A4777" w:rsidR="00A94A76" w:rsidRPr="00AF60DA" w:rsidRDefault="00A94A76" w:rsidP="00A94A76">
      <w:p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 xml:space="preserve">Цель: </w:t>
      </w:r>
      <w:r w:rsidRPr="00AF60DA">
        <w:rPr>
          <w:rFonts w:eastAsia="Times New Roman" w:cstheme="minorHAnsi"/>
          <w:lang w:eastAsia="ru-RU"/>
        </w:rPr>
        <w:t>закрепить статус «</w:t>
      </w:r>
      <w:proofErr w:type="spellStart"/>
      <w:r w:rsidRPr="00AF60DA">
        <w:rPr>
          <w:rFonts w:eastAsia="Times New Roman" w:cstheme="minorHAnsi"/>
          <w:lang w:eastAsia="ru-RU"/>
        </w:rPr>
        <w:t>ИнтерСтрой</w:t>
      </w:r>
      <w:proofErr w:type="spellEnd"/>
      <w:r w:rsidRPr="00AF60DA">
        <w:rPr>
          <w:rFonts w:eastAsia="Times New Roman" w:cstheme="minorHAnsi"/>
          <w:lang w:eastAsia="ru-RU"/>
        </w:rPr>
        <w:t xml:space="preserve">» как первого и ведущего застройщика, который задает стандарты рынка, вызывает доверие у клиентов, партнеров и СМИ, и через системный, измеримый PR усиливает продажи, экспертный имидж и федеральное признание бренда. </w:t>
      </w:r>
    </w:p>
    <w:p w14:paraId="7F147412" w14:textId="77777777" w:rsidR="00A94A76" w:rsidRPr="00AF60DA" w:rsidRDefault="00A94A76" w:rsidP="00A94A76">
      <w:pPr>
        <w:spacing w:after="0" w:line="240" w:lineRule="auto"/>
        <w:rPr>
          <w:rFonts w:eastAsia="Times New Roman" w:cstheme="minorHAnsi"/>
          <w:lang w:eastAsia="ru-RU"/>
        </w:rPr>
      </w:pPr>
    </w:p>
    <w:p w14:paraId="7907FDB0" w14:textId="526AEE0B" w:rsidR="007D0165" w:rsidRPr="00AF60DA" w:rsidRDefault="007D0165" w:rsidP="00A94A76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федеральная узнаваемость и экспертный имидж бренда;</w:t>
      </w:r>
    </w:p>
    <w:p w14:paraId="429C45C5" w14:textId="77777777" w:rsidR="007D0165" w:rsidRPr="00AF60DA" w:rsidRDefault="007D0165" w:rsidP="00A94A76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укрепление доверия жителей и партнеров;</w:t>
      </w:r>
    </w:p>
    <w:p w14:paraId="002D61B9" w14:textId="77777777" w:rsidR="007D0165" w:rsidRPr="00AF60DA" w:rsidRDefault="007D0165" w:rsidP="00A94A76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активное присутствие в медиа (региональные + федеральные);</w:t>
      </w:r>
    </w:p>
    <w:p w14:paraId="680AB0CD" w14:textId="77777777" w:rsidR="007D0165" w:rsidRPr="00AF60DA" w:rsidRDefault="007D0165" w:rsidP="00A94A76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создание уникальной коммуникационной платформы для проектов девелопера.</w:t>
      </w:r>
    </w:p>
    <w:p w14:paraId="7D2D83F5" w14:textId="77777777" w:rsidR="007D0165" w:rsidRPr="00AF60DA" w:rsidRDefault="007D0165" w:rsidP="00A94A76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Целевая аудитория:</w:t>
      </w:r>
    </w:p>
    <w:p w14:paraId="2B052A27" w14:textId="77777777" w:rsidR="00AA1FF4" w:rsidRPr="00AF60DA" w:rsidRDefault="00AA1FF4" w:rsidP="00AA1FF4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Федеральные деловые и отраслевые СМИ;</w:t>
      </w:r>
    </w:p>
    <w:p w14:paraId="002EE64D" w14:textId="77777777" w:rsidR="00AA1FF4" w:rsidRPr="00AF60DA" w:rsidRDefault="00AA1FF4" w:rsidP="00AA1FF4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Потенциальные покупатели и действующие клиенты;</w:t>
      </w:r>
    </w:p>
    <w:p w14:paraId="2245D112" w14:textId="77777777" w:rsidR="00AA1FF4" w:rsidRPr="00AF60DA" w:rsidRDefault="00AA1FF4" w:rsidP="00AA1FF4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Агентства недвижимости и брокерские сети;</w:t>
      </w:r>
    </w:p>
    <w:p w14:paraId="6B7262C0" w14:textId="77777777" w:rsidR="00AA1FF4" w:rsidRPr="00AF60DA" w:rsidRDefault="00AA1FF4" w:rsidP="00AA1FF4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Органы власти и отраслевые институты;</w:t>
      </w:r>
    </w:p>
    <w:p w14:paraId="1E43455B" w14:textId="77777777" w:rsidR="00AA1FF4" w:rsidRPr="00AF60DA" w:rsidRDefault="00AA1FF4" w:rsidP="00AA1FF4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 xml:space="preserve">Лидеры мнений, профильные блогеры и экспертные </w:t>
      </w:r>
      <w:proofErr w:type="spellStart"/>
      <w:r w:rsidRPr="00AF60DA">
        <w:rPr>
          <w:rFonts w:eastAsia="Times New Roman" w:cstheme="minorHAnsi"/>
          <w:lang w:eastAsia="ru-RU"/>
        </w:rPr>
        <w:t>Telegram</w:t>
      </w:r>
      <w:proofErr w:type="spellEnd"/>
      <w:r w:rsidRPr="00AF60DA">
        <w:rPr>
          <w:rFonts w:eastAsia="Times New Roman" w:cstheme="minorHAnsi"/>
          <w:lang w:eastAsia="ru-RU"/>
        </w:rPr>
        <w:t>-каналы.</w:t>
      </w:r>
    </w:p>
    <w:p w14:paraId="0FC02726" w14:textId="77777777" w:rsidR="007D0165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71132A5F">
          <v:rect id="_x0000_i1026" style="width:0;height:1.5pt" o:hralign="center" o:hrstd="t" o:hr="t" fillcolor="#a0a0a0" stroked="f"/>
        </w:pict>
      </w:r>
    </w:p>
    <w:p w14:paraId="7FB8A876" w14:textId="77777777" w:rsidR="007D0165" w:rsidRPr="00AF60DA" w:rsidRDefault="007D0165" w:rsidP="00702277">
      <w:p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Ключевая идея:</w:t>
      </w:r>
    </w:p>
    <w:p w14:paraId="6A23BE8F" w14:textId="47E91B9F" w:rsidR="007D0165" w:rsidRPr="00AF60DA" w:rsidRDefault="007D0165" w:rsidP="00702277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«</w:t>
      </w:r>
      <w:r w:rsidR="00A94A76" w:rsidRPr="00AF60DA">
        <w:rPr>
          <w:rFonts w:eastAsia="Times New Roman" w:cstheme="minorHAnsi"/>
          <w:lang w:eastAsia="ru-RU"/>
        </w:rPr>
        <w:t xml:space="preserve">Современный, надежный, </w:t>
      </w:r>
      <w:r w:rsidRPr="00AF60DA">
        <w:rPr>
          <w:rFonts w:eastAsia="Times New Roman" w:cstheme="minorHAnsi"/>
          <w:lang w:eastAsia="ru-RU"/>
        </w:rPr>
        <w:t xml:space="preserve">открытый, экспертный застройщик, который говорит на одном языке с аудиторией, СМИ и </w:t>
      </w:r>
      <w:r w:rsidR="00A94A76" w:rsidRPr="00AF60DA">
        <w:rPr>
          <w:rFonts w:eastAsia="Times New Roman" w:cstheme="minorHAnsi"/>
          <w:lang w:eastAsia="ru-RU"/>
        </w:rPr>
        <w:t>клиентами</w:t>
      </w:r>
      <w:r w:rsidRPr="00AF60DA">
        <w:rPr>
          <w:rFonts w:eastAsia="Times New Roman" w:cstheme="minorHAnsi"/>
          <w:lang w:eastAsia="ru-RU"/>
        </w:rPr>
        <w:t>».</w:t>
      </w:r>
    </w:p>
    <w:p w14:paraId="4AF19BDD" w14:textId="77777777" w:rsidR="00AA1FF4" w:rsidRPr="00AF60DA" w:rsidRDefault="00AA1FF4" w:rsidP="00AA1FF4">
      <w:pPr>
        <w:spacing w:after="0" w:line="240" w:lineRule="auto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Стратегические подходы</w:t>
      </w:r>
    </w:p>
    <w:p w14:paraId="31F54241" w14:textId="409C6730" w:rsidR="00AA1FF4" w:rsidRPr="00AF60DA" w:rsidRDefault="00AA1FF4" w:rsidP="00AA1FF4">
      <w:p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Медиа-лидерство</w:t>
      </w:r>
    </w:p>
    <w:p w14:paraId="28FB90B4" w14:textId="522DFB22" w:rsidR="00AA1FF4" w:rsidRPr="00AF60DA" w:rsidRDefault="00AA1FF4" w:rsidP="00AA1FF4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системное присутствие в федеральных и региональных медиа;</w:t>
      </w:r>
    </w:p>
    <w:p w14:paraId="55EB221B" w14:textId="77777777" w:rsidR="00AA1FF4" w:rsidRPr="00AF60DA" w:rsidRDefault="00AA1FF4" w:rsidP="00AA1FF4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интервью и авторские колонки топ-менеджмента;</w:t>
      </w:r>
    </w:p>
    <w:p w14:paraId="3888420C" w14:textId="77777777" w:rsidR="00AA1FF4" w:rsidRPr="00AF60DA" w:rsidRDefault="00AA1FF4" w:rsidP="00AA1FF4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аналитические материалы о рынке и девелопменте.</w:t>
      </w:r>
    </w:p>
    <w:p w14:paraId="5E5A90D6" w14:textId="728DAFC1" w:rsidR="00AA1FF4" w:rsidRPr="00AF60DA" w:rsidRDefault="00AA1FF4" w:rsidP="00AA1FF4">
      <w:p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Прямой диалог с рынком</w:t>
      </w:r>
    </w:p>
    <w:p w14:paraId="537350B6" w14:textId="77777777" w:rsidR="00AA1FF4" w:rsidRPr="00AF60DA" w:rsidRDefault="00AA1FF4" w:rsidP="00AA1FF4">
      <w:pPr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презентации проектов для агентов и клиентов;</w:t>
      </w:r>
    </w:p>
    <w:p w14:paraId="09EC3056" w14:textId="77777777" w:rsidR="00AA1FF4" w:rsidRPr="00AF60DA" w:rsidRDefault="00AA1FF4" w:rsidP="00AA1FF4">
      <w:pPr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совместные мероприятия с управляющей компанией для жителей;</w:t>
      </w:r>
    </w:p>
    <w:p w14:paraId="4506FB07" w14:textId="77777777" w:rsidR="00AA1FF4" w:rsidRPr="00AF60DA" w:rsidRDefault="00AA1FF4" w:rsidP="00AA1FF4">
      <w:pPr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онлайн-консультации и экспертные сессии.</w:t>
      </w:r>
    </w:p>
    <w:p w14:paraId="37D926B1" w14:textId="60BF88C8" w:rsidR="00AA1FF4" w:rsidRPr="00AF60DA" w:rsidRDefault="00AA1FF4" w:rsidP="00AA1FF4">
      <w:p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Креатив как инструмент узнаваемости</w:t>
      </w:r>
    </w:p>
    <w:p w14:paraId="20AE2467" w14:textId="22022C27" w:rsidR="00AA1FF4" w:rsidRPr="00AF60DA" w:rsidRDefault="00AA1FF4" w:rsidP="00AA1FF4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lastRenderedPageBreak/>
        <w:t>нестандартные визуальные приглашения, вирусные распаковки</w:t>
      </w:r>
      <w:r w:rsidR="000443D6" w:rsidRPr="00AF60DA">
        <w:rPr>
          <w:rFonts w:eastAsia="Times New Roman" w:cstheme="minorHAnsi"/>
          <w:lang w:eastAsia="ru-RU"/>
        </w:rPr>
        <w:t xml:space="preserve"> нестандартных пригласительных на мероприятия</w:t>
      </w:r>
      <w:r w:rsidRPr="00AF60DA">
        <w:rPr>
          <w:rFonts w:eastAsia="Times New Roman" w:cstheme="minorHAnsi"/>
          <w:lang w:eastAsia="ru-RU"/>
        </w:rPr>
        <w:t>;</w:t>
      </w:r>
    </w:p>
    <w:p w14:paraId="53B73D90" w14:textId="77777777" w:rsidR="00AA1FF4" w:rsidRPr="00AF60DA" w:rsidRDefault="00AA1FF4" w:rsidP="00AA1FF4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lang w:eastAsia="ru-RU"/>
        </w:rPr>
      </w:pPr>
      <w:proofErr w:type="spellStart"/>
      <w:r w:rsidRPr="00AF60DA">
        <w:rPr>
          <w:rFonts w:eastAsia="Times New Roman" w:cstheme="minorHAnsi"/>
          <w:lang w:eastAsia="ru-RU"/>
        </w:rPr>
        <w:t>медиаповестка</w:t>
      </w:r>
      <w:proofErr w:type="spellEnd"/>
      <w:r w:rsidRPr="00AF60DA">
        <w:rPr>
          <w:rFonts w:eastAsia="Times New Roman" w:cstheme="minorHAnsi"/>
          <w:lang w:eastAsia="ru-RU"/>
        </w:rPr>
        <w:t xml:space="preserve"> вокруг мероприятий;</w:t>
      </w:r>
    </w:p>
    <w:p w14:paraId="37C1955B" w14:textId="77777777" w:rsidR="00AA1FF4" w:rsidRPr="00AF60DA" w:rsidRDefault="00AA1FF4" w:rsidP="00AA1FF4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lang w:eastAsia="ru-RU"/>
        </w:rPr>
      </w:pPr>
      <w:proofErr w:type="spellStart"/>
      <w:r w:rsidRPr="00AF60DA">
        <w:rPr>
          <w:rFonts w:eastAsia="Times New Roman" w:cstheme="minorHAnsi"/>
          <w:lang w:eastAsia="ru-RU"/>
        </w:rPr>
        <w:t>storytelling</w:t>
      </w:r>
      <w:proofErr w:type="spellEnd"/>
      <w:r w:rsidRPr="00AF60DA">
        <w:rPr>
          <w:rFonts w:eastAsia="Times New Roman" w:cstheme="minorHAnsi"/>
          <w:lang w:eastAsia="ru-RU"/>
        </w:rPr>
        <w:t xml:space="preserve"> через </w:t>
      </w:r>
      <w:proofErr w:type="spellStart"/>
      <w:r w:rsidRPr="00AF60DA">
        <w:rPr>
          <w:rFonts w:eastAsia="Times New Roman" w:cstheme="minorHAnsi"/>
          <w:lang w:eastAsia="ru-RU"/>
        </w:rPr>
        <w:t>визуалы</w:t>
      </w:r>
      <w:proofErr w:type="spellEnd"/>
      <w:r w:rsidRPr="00AF60DA">
        <w:rPr>
          <w:rFonts w:eastAsia="Times New Roman" w:cstheme="minorHAnsi"/>
          <w:lang w:eastAsia="ru-RU"/>
        </w:rPr>
        <w:t xml:space="preserve">, видео и </w:t>
      </w:r>
      <w:proofErr w:type="spellStart"/>
      <w:r w:rsidRPr="00AF60DA">
        <w:rPr>
          <w:rFonts w:eastAsia="Times New Roman" w:cstheme="minorHAnsi"/>
          <w:lang w:eastAsia="ru-RU"/>
        </w:rPr>
        <w:t>digital</w:t>
      </w:r>
      <w:proofErr w:type="spellEnd"/>
      <w:r w:rsidRPr="00AF60DA">
        <w:rPr>
          <w:rFonts w:eastAsia="Times New Roman" w:cstheme="minorHAnsi"/>
          <w:lang w:eastAsia="ru-RU"/>
        </w:rPr>
        <w:t>-контент.</w:t>
      </w:r>
    </w:p>
    <w:p w14:paraId="188B87F2" w14:textId="3A354238" w:rsidR="00AA1FF4" w:rsidRPr="00AF60DA" w:rsidRDefault="00AA1FF4" w:rsidP="00AA1FF4">
      <w:p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Экспертное доминирование</w:t>
      </w:r>
    </w:p>
    <w:p w14:paraId="3BEB181F" w14:textId="2B27A434" w:rsidR="00AA1FF4" w:rsidRPr="00AF60DA" w:rsidRDefault="00AA1FF4" w:rsidP="00AA1FF4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 xml:space="preserve">участие руководителей в федеральных </w:t>
      </w:r>
      <w:r w:rsidR="000443D6" w:rsidRPr="00AF60DA">
        <w:rPr>
          <w:rFonts w:eastAsia="Times New Roman" w:cstheme="minorHAnsi"/>
          <w:lang w:eastAsia="ru-RU"/>
        </w:rPr>
        <w:t>мероприятиях</w:t>
      </w:r>
      <w:r w:rsidRPr="00AF60DA">
        <w:rPr>
          <w:rFonts w:eastAsia="Times New Roman" w:cstheme="minorHAnsi"/>
          <w:lang w:eastAsia="ru-RU"/>
        </w:rPr>
        <w:t>;</w:t>
      </w:r>
    </w:p>
    <w:p w14:paraId="4509227F" w14:textId="2AD32699" w:rsidR="00AA1FF4" w:rsidRPr="00AF60DA" w:rsidRDefault="00AA1FF4" w:rsidP="00AA1FF4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комментарии в топовых СМИ;</w:t>
      </w:r>
    </w:p>
    <w:p w14:paraId="0A7D35AF" w14:textId="77777777" w:rsidR="00AA1FF4" w:rsidRPr="00AF60DA" w:rsidRDefault="00AA1FF4" w:rsidP="00AA1FF4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формирование аналитической повестки рынка недвижимости.</w:t>
      </w:r>
    </w:p>
    <w:p w14:paraId="65827BC2" w14:textId="77777777" w:rsidR="007D0165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074D8144">
          <v:rect id="_x0000_i1027" style="width:0;height:1.5pt" o:hralign="center" o:hrstd="t" o:hr="t" fillcolor="#a0a0a0" stroked="f"/>
        </w:pict>
      </w:r>
    </w:p>
    <w:p w14:paraId="59D2BB15" w14:textId="30ECB9E4" w:rsidR="007D0165" w:rsidRPr="00AF60DA" w:rsidRDefault="007D0165" w:rsidP="007D016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Инструменты и каналы коммуникации</w:t>
      </w:r>
    </w:p>
    <w:p w14:paraId="7426A868" w14:textId="77777777" w:rsidR="000443D6" w:rsidRPr="000443D6" w:rsidRDefault="000443D6" w:rsidP="000443D6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ru-RU"/>
        </w:rPr>
      </w:pPr>
      <w:r w:rsidRPr="000443D6">
        <w:rPr>
          <w:rFonts w:eastAsia="Times New Roman" w:cstheme="minorHAnsi"/>
          <w:b/>
          <w:bCs/>
          <w:lang w:eastAsia="ru-RU"/>
        </w:rPr>
        <w:t>Медиа и PR:</w:t>
      </w:r>
    </w:p>
    <w:p w14:paraId="0A17814A" w14:textId="55B8048E" w:rsidR="000443D6" w:rsidRPr="00AF60DA" w:rsidRDefault="000443D6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ru-RU"/>
        </w:rPr>
      </w:pPr>
      <w:r w:rsidRPr="000443D6">
        <w:rPr>
          <w:rFonts w:eastAsia="Times New Roman" w:cstheme="minorHAnsi"/>
          <w:b/>
          <w:bCs/>
          <w:lang w:eastAsia="ru-RU"/>
        </w:rPr>
        <w:t>Около 6 000 публикаций в федеральных СМИ (включая РБК, «Интерфакс», Forbes, «Ведомости», «Коммерсантъ»);</w:t>
      </w:r>
    </w:p>
    <w:p w14:paraId="0F93A65D" w14:textId="17C0BCDB" w:rsidR="007107F3" w:rsidRPr="000443D6" w:rsidRDefault="007107F3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Около 500 упоминаний в СМИ ежемесячно;</w:t>
      </w:r>
    </w:p>
    <w:p w14:paraId="42C7AFC0" w14:textId="77777777" w:rsidR="000443D6" w:rsidRPr="000443D6" w:rsidRDefault="000443D6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0443D6">
        <w:rPr>
          <w:rFonts w:eastAsia="Times New Roman" w:cstheme="minorHAnsi"/>
          <w:lang w:eastAsia="ru-RU"/>
        </w:rPr>
        <w:t>Регулярные экспертные комментарии по отраслевым темам;</w:t>
      </w:r>
    </w:p>
    <w:p w14:paraId="01AE379D" w14:textId="77777777" w:rsidR="000443D6" w:rsidRPr="000443D6" w:rsidRDefault="000443D6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0443D6">
        <w:rPr>
          <w:rFonts w:eastAsia="Times New Roman" w:cstheme="minorHAnsi"/>
          <w:lang w:eastAsia="ru-RU"/>
        </w:rPr>
        <w:t>Постоянная работа с региональными медиа;</w:t>
      </w:r>
    </w:p>
    <w:p w14:paraId="139833DE" w14:textId="1832ED4D" w:rsidR="000443D6" w:rsidRPr="000443D6" w:rsidRDefault="000443D6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0443D6">
        <w:rPr>
          <w:rFonts w:eastAsia="Times New Roman" w:cstheme="minorHAnsi"/>
          <w:lang w:eastAsia="ru-RU"/>
        </w:rPr>
        <w:t xml:space="preserve">Размещение </w:t>
      </w:r>
      <w:r w:rsidRPr="00AF60DA">
        <w:rPr>
          <w:rFonts w:eastAsia="Times New Roman" w:cstheme="minorHAnsi"/>
          <w:lang w:eastAsia="ru-RU"/>
        </w:rPr>
        <w:t>на</w:t>
      </w:r>
      <w:r w:rsidRPr="000443D6">
        <w:rPr>
          <w:rFonts w:eastAsia="Times New Roman" w:cstheme="minorHAnsi"/>
          <w:lang w:eastAsia="ru-RU"/>
        </w:rPr>
        <w:t xml:space="preserve"> радио</w:t>
      </w:r>
      <w:r w:rsidRPr="00AF60DA">
        <w:rPr>
          <w:rFonts w:eastAsia="Times New Roman" w:cstheme="minorHAnsi"/>
          <w:lang w:eastAsia="ru-RU"/>
        </w:rPr>
        <w:t>;</w:t>
      </w:r>
    </w:p>
    <w:p w14:paraId="510A771C" w14:textId="46D81A37" w:rsidR="000443D6" w:rsidRPr="000443D6" w:rsidRDefault="000443D6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0443D6">
        <w:rPr>
          <w:rFonts w:eastAsia="Times New Roman" w:cstheme="minorHAnsi"/>
          <w:lang w:eastAsia="ru-RU"/>
        </w:rPr>
        <w:t xml:space="preserve">Наружная реклама: федеральные и региональные кампании — билборды, </w:t>
      </w:r>
      <w:proofErr w:type="spellStart"/>
      <w:r w:rsidRPr="000443D6">
        <w:rPr>
          <w:rFonts w:eastAsia="Times New Roman" w:cstheme="minorHAnsi"/>
          <w:lang w:eastAsia="ru-RU"/>
        </w:rPr>
        <w:t>ситиборды</w:t>
      </w:r>
      <w:proofErr w:type="spellEnd"/>
      <w:r w:rsidRPr="000443D6">
        <w:rPr>
          <w:rFonts w:eastAsia="Times New Roman" w:cstheme="minorHAnsi"/>
          <w:lang w:eastAsia="ru-RU"/>
        </w:rPr>
        <w:t xml:space="preserve">, </w:t>
      </w:r>
      <w:proofErr w:type="spellStart"/>
      <w:r w:rsidRPr="000443D6">
        <w:rPr>
          <w:rFonts w:eastAsia="Times New Roman" w:cstheme="minorHAnsi"/>
          <w:lang w:eastAsia="ru-RU"/>
        </w:rPr>
        <w:t>digital</w:t>
      </w:r>
      <w:proofErr w:type="spellEnd"/>
      <w:r w:rsidRPr="000443D6">
        <w:rPr>
          <w:rFonts w:eastAsia="Times New Roman" w:cstheme="minorHAnsi"/>
          <w:lang w:eastAsia="ru-RU"/>
        </w:rPr>
        <w:t>-экраны;</w:t>
      </w:r>
    </w:p>
    <w:p w14:paraId="06D2E8BF" w14:textId="4B166CE0" w:rsidR="00873C25" w:rsidRPr="00AF60DA" w:rsidRDefault="000443D6" w:rsidP="000443D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0443D6">
        <w:rPr>
          <w:rFonts w:eastAsia="Times New Roman" w:cstheme="minorHAnsi"/>
          <w:lang w:eastAsia="ru-RU"/>
        </w:rPr>
        <w:t>Интеграция PR-поводов в офлайн-коммуникации и имиджевые кампании.</w:t>
      </w:r>
    </w:p>
    <w:tbl>
      <w:tblPr>
        <w:tblW w:w="5000" w:type="pct"/>
        <w:tblBorders>
          <w:top w:val="single" w:sz="8" w:space="0" w:color="E8E8E8"/>
          <w:left w:val="single" w:sz="8" w:space="0" w:color="E8E8E8"/>
          <w:bottom w:val="single" w:sz="8" w:space="0" w:color="E8E8E8"/>
          <w:right w:val="single" w:sz="8" w:space="0" w:color="E8E8E8"/>
          <w:insideH w:val="single" w:sz="8" w:space="0" w:color="E8E8E8"/>
          <w:insideV w:val="single" w:sz="8" w:space="0" w:color="E8E8E8"/>
        </w:tblBorders>
        <w:tblLook w:val="04A0" w:firstRow="1" w:lastRow="0" w:firstColumn="1" w:lastColumn="0" w:noHBand="0" w:noVBand="1"/>
      </w:tblPr>
      <w:tblGrid>
        <w:gridCol w:w="334"/>
        <w:gridCol w:w="2041"/>
        <w:gridCol w:w="2535"/>
        <w:gridCol w:w="1231"/>
        <w:gridCol w:w="3194"/>
      </w:tblGrid>
      <w:tr w:rsidR="00873C25" w:rsidRPr="00AF60DA" w14:paraId="1EE68F6D" w14:textId="77777777" w:rsidTr="008F0390">
        <w:tc>
          <w:tcPr>
            <w:tcW w:w="0" w:type="auto"/>
            <w:shd w:val="clear" w:color="auto" w:fill="4F81BD"/>
          </w:tcPr>
          <w:p w14:paraId="0D0F9845" w14:textId="77777777" w:rsidR="00873C25" w:rsidRPr="00AF60DA" w:rsidRDefault="00873C25" w:rsidP="00873C25">
            <w:pPr>
              <w:pStyle w:val="a5"/>
              <w:numPr>
                <w:ilvl w:val="0"/>
                <w:numId w:val="10"/>
              </w:numPr>
              <w:rPr>
                <w:rFonts w:cstheme="minorHAnsi"/>
              </w:rPr>
            </w:pPr>
          </w:p>
        </w:tc>
        <w:tc>
          <w:tcPr>
            <w:tcW w:w="0" w:type="auto"/>
            <w:shd w:val="clear" w:color="auto" w:fill="4F81BD"/>
          </w:tcPr>
          <w:p w14:paraId="2A514744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Объекты</w:t>
            </w:r>
          </w:p>
        </w:tc>
        <w:tc>
          <w:tcPr>
            <w:tcW w:w="0" w:type="auto"/>
            <w:shd w:val="clear" w:color="auto" w:fill="4F81BD"/>
          </w:tcPr>
          <w:p w14:paraId="0B27B806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Индекс прямой речи, %</w:t>
            </w:r>
          </w:p>
        </w:tc>
        <w:tc>
          <w:tcPr>
            <w:tcW w:w="0" w:type="auto"/>
            <w:shd w:val="clear" w:color="auto" w:fill="4F81BD"/>
          </w:tcPr>
          <w:p w14:paraId="0DCB7A20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Охват</w:t>
            </w:r>
          </w:p>
        </w:tc>
        <w:tc>
          <w:tcPr>
            <w:tcW w:w="0" w:type="auto"/>
            <w:shd w:val="clear" w:color="auto" w:fill="4F81BD"/>
          </w:tcPr>
          <w:p w14:paraId="5218DD17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Индекс репутационного риска</w:t>
            </w:r>
          </w:p>
        </w:tc>
      </w:tr>
      <w:tr w:rsidR="00873C25" w:rsidRPr="00AF60DA" w14:paraId="4D92D820" w14:textId="77777777" w:rsidTr="008F0390">
        <w:tc>
          <w:tcPr>
            <w:tcW w:w="0" w:type="auto"/>
          </w:tcPr>
          <w:p w14:paraId="0E191ACC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1</w:t>
            </w:r>
          </w:p>
        </w:tc>
        <w:tc>
          <w:tcPr>
            <w:tcW w:w="0" w:type="auto"/>
          </w:tcPr>
          <w:p w14:paraId="7425C18C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ООО "</w:t>
            </w:r>
            <w:proofErr w:type="spellStart"/>
            <w:r w:rsidRPr="00AF60DA">
              <w:rPr>
                <w:rFonts w:cstheme="minorHAnsi"/>
              </w:rPr>
              <w:t>ИнтерСтрой</w:t>
            </w:r>
            <w:proofErr w:type="spellEnd"/>
            <w:r w:rsidRPr="00AF60DA">
              <w:rPr>
                <w:rFonts w:cstheme="minorHAnsi"/>
              </w:rPr>
              <w:t>"</w:t>
            </w:r>
          </w:p>
        </w:tc>
        <w:tc>
          <w:tcPr>
            <w:tcW w:w="0" w:type="auto"/>
          </w:tcPr>
          <w:p w14:paraId="677F15F6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41</w:t>
            </w:r>
          </w:p>
        </w:tc>
        <w:tc>
          <w:tcPr>
            <w:tcW w:w="0" w:type="auto"/>
          </w:tcPr>
          <w:p w14:paraId="117A732F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14 607 507</w:t>
            </w:r>
          </w:p>
        </w:tc>
        <w:tc>
          <w:tcPr>
            <w:tcW w:w="0" w:type="auto"/>
          </w:tcPr>
          <w:p w14:paraId="21A18C5F" w14:textId="77777777" w:rsidR="00873C25" w:rsidRPr="00AF60DA" w:rsidRDefault="00873C25" w:rsidP="008F0390">
            <w:pPr>
              <w:rPr>
                <w:rFonts w:cstheme="minorHAnsi"/>
              </w:rPr>
            </w:pPr>
            <w:r w:rsidRPr="00AF60DA">
              <w:rPr>
                <w:rFonts w:cstheme="minorHAnsi"/>
                <w:noProof/>
              </w:rPr>
              <w:drawing>
                <wp:inline distT="0" distB="0" distL="0" distR="0" wp14:anchorId="0A0281CF" wp14:editId="1D3AA064">
                  <wp:extent cx="101600" cy="101600"/>
                  <wp:effectExtent l="0" t="0" r="0" b="0"/>
                  <wp:docPr id="100010" name="Рисунок 10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60DA">
              <w:rPr>
                <w:rFonts w:cstheme="minorHAnsi"/>
              </w:rPr>
              <w:t xml:space="preserve"> 20</w:t>
            </w:r>
          </w:p>
        </w:tc>
      </w:tr>
    </w:tbl>
    <w:p w14:paraId="4FFF37E1" w14:textId="77777777" w:rsidR="00873C25" w:rsidRPr="00AF60DA" w:rsidRDefault="00873C25" w:rsidP="00873C2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</w:p>
    <w:tbl>
      <w:tblPr>
        <w:tblW w:w="5000" w:type="pct"/>
        <w:tblBorders>
          <w:top w:val="single" w:sz="8" w:space="0" w:color="E8E8E8"/>
          <w:left w:val="single" w:sz="8" w:space="0" w:color="E8E8E8"/>
          <w:bottom w:val="single" w:sz="8" w:space="0" w:color="E8E8E8"/>
          <w:right w:val="single" w:sz="8" w:space="0" w:color="E8E8E8"/>
          <w:insideH w:val="single" w:sz="8" w:space="0" w:color="E8E8E8"/>
          <w:insideV w:val="single" w:sz="8" w:space="0" w:color="E8E8E8"/>
        </w:tblBorders>
        <w:tblLook w:val="04A0" w:firstRow="1" w:lastRow="0" w:firstColumn="1" w:lastColumn="0" w:noHBand="0" w:noVBand="1"/>
      </w:tblPr>
      <w:tblGrid>
        <w:gridCol w:w="525"/>
        <w:gridCol w:w="3207"/>
        <w:gridCol w:w="2296"/>
        <w:gridCol w:w="3307"/>
      </w:tblGrid>
      <w:tr w:rsidR="00C05F33" w:rsidRPr="00AF60DA" w14:paraId="7198CC2B" w14:textId="77777777" w:rsidTr="00D958D1">
        <w:tc>
          <w:tcPr>
            <w:tcW w:w="0" w:type="auto"/>
            <w:shd w:val="clear" w:color="auto" w:fill="4F81BD"/>
          </w:tcPr>
          <w:p w14:paraId="4C436B03" w14:textId="77777777" w:rsidR="00C05F33" w:rsidRPr="00AF60DA" w:rsidRDefault="00C05F33" w:rsidP="00D958D1">
            <w:pPr>
              <w:rPr>
                <w:rFonts w:cstheme="minorHAnsi"/>
              </w:rPr>
            </w:pPr>
          </w:p>
        </w:tc>
        <w:tc>
          <w:tcPr>
            <w:tcW w:w="0" w:type="auto"/>
            <w:shd w:val="clear" w:color="auto" w:fill="4F81BD"/>
          </w:tcPr>
          <w:p w14:paraId="516D3F7C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Объекты</w:t>
            </w:r>
          </w:p>
        </w:tc>
        <w:tc>
          <w:tcPr>
            <w:tcW w:w="0" w:type="auto"/>
            <w:shd w:val="clear" w:color="auto" w:fill="4F81BD"/>
          </w:tcPr>
          <w:p w14:paraId="67295960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Упоминания</w:t>
            </w:r>
          </w:p>
        </w:tc>
        <w:tc>
          <w:tcPr>
            <w:tcW w:w="0" w:type="auto"/>
            <w:shd w:val="clear" w:color="auto" w:fill="4F81BD"/>
          </w:tcPr>
          <w:p w14:paraId="3856B634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  <w:b/>
                <w:color w:val="FFFFFF"/>
              </w:rPr>
              <w:t>Индекс заметности</w:t>
            </w:r>
          </w:p>
        </w:tc>
      </w:tr>
      <w:tr w:rsidR="00C05F33" w:rsidRPr="00AF60DA" w14:paraId="2F387E57" w14:textId="77777777" w:rsidTr="00D958D1">
        <w:tc>
          <w:tcPr>
            <w:tcW w:w="0" w:type="auto"/>
          </w:tcPr>
          <w:p w14:paraId="0DDD8150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1</w:t>
            </w:r>
          </w:p>
        </w:tc>
        <w:tc>
          <w:tcPr>
            <w:tcW w:w="0" w:type="auto"/>
          </w:tcPr>
          <w:p w14:paraId="05B69EED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ООО "</w:t>
            </w:r>
            <w:proofErr w:type="spellStart"/>
            <w:r w:rsidRPr="00AF60DA">
              <w:rPr>
                <w:rFonts w:cstheme="minorHAnsi"/>
              </w:rPr>
              <w:t>ИнтерСтрой</w:t>
            </w:r>
            <w:proofErr w:type="spellEnd"/>
            <w:r w:rsidRPr="00AF60DA">
              <w:rPr>
                <w:rFonts w:cstheme="minorHAnsi"/>
              </w:rPr>
              <w:t>"</w:t>
            </w:r>
          </w:p>
        </w:tc>
        <w:tc>
          <w:tcPr>
            <w:tcW w:w="0" w:type="auto"/>
          </w:tcPr>
          <w:p w14:paraId="49FB9ACD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5 629</w:t>
            </w:r>
          </w:p>
        </w:tc>
        <w:tc>
          <w:tcPr>
            <w:tcW w:w="0" w:type="auto"/>
          </w:tcPr>
          <w:p w14:paraId="546E86DC" w14:textId="77777777" w:rsidR="00C05F33" w:rsidRPr="00AF60DA" w:rsidRDefault="00C05F33" w:rsidP="00D958D1">
            <w:pPr>
              <w:rPr>
                <w:rFonts w:cstheme="minorHAnsi"/>
              </w:rPr>
            </w:pPr>
            <w:r w:rsidRPr="00AF60DA">
              <w:rPr>
                <w:rFonts w:cstheme="minorHAnsi"/>
              </w:rPr>
              <w:t>195 621</w:t>
            </w:r>
          </w:p>
        </w:tc>
      </w:tr>
    </w:tbl>
    <w:p w14:paraId="50E78E98" w14:textId="0F6CCD42" w:rsidR="00C05F33" w:rsidRPr="00AF60DA" w:rsidRDefault="00AA1FF4" w:rsidP="00C05F33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cstheme="minorHAnsi"/>
          <w:noProof/>
        </w:rPr>
        <w:lastRenderedPageBreak/>
        <w:drawing>
          <wp:inline distT="0" distB="0" distL="0" distR="0" wp14:anchorId="5C0B0463" wp14:editId="3653F712">
            <wp:extent cx="5940425" cy="4826000"/>
            <wp:effectExtent l="0" t="0" r="3175" b="0"/>
            <wp:docPr id="100012" name="Рисунок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DA6F5" w14:textId="1D853FA9" w:rsidR="00C05F33" w:rsidRPr="00AF60DA" w:rsidRDefault="00C05F33" w:rsidP="00C05F33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</w:p>
    <w:p w14:paraId="1BE7F5A3" w14:textId="2CC72D62" w:rsidR="00C05F33" w:rsidRPr="00AF60DA" w:rsidRDefault="00C05F33" w:rsidP="00C05F33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cstheme="minorHAnsi"/>
          <w:noProof/>
        </w:rPr>
        <w:lastRenderedPageBreak/>
        <w:drawing>
          <wp:inline distT="0" distB="0" distL="0" distR="0" wp14:anchorId="7024C0CC" wp14:editId="678B8AE7">
            <wp:extent cx="5940425" cy="4826221"/>
            <wp:effectExtent l="0" t="0" r="3175" b="0"/>
            <wp:docPr id="100018" name="Рисунок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2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944A6" w14:textId="4E3A2C54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Мероприятия:</w:t>
      </w:r>
    </w:p>
    <w:p w14:paraId="299B5173" w14:textId="761C2FC9" w:rsidR="007D0165" w:rsidRPr="00AF60DA" w:rsidRDefault="000443D6" w:rsidP="007D01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</w:t>
      </w:r>
      <w:r w:rsidR="007D0165" w:rsidRPr="00AF60DA">
        <w:rPr>
          <w:rFonts w:eastAsia="Times New Roman" w:cstheme="minorHAnsi"/>
          <w:lang w:eastAsia="ru-RU"/>
        </w:rPr>
        <w:t>резентаци</w:t>
      </w:r>
      <w:r w:rsidR="00A94A76" w:rsidRPr="00AF60DA">
        <w:rPr>
          <w:rFonts w:eastAsia="Times New Roman" w:cstheme="minorHAnsi"/>
          <w:lang w:eastAsia="ru-RU"/>
        </w:rPr>
        <w:t>и</w:t>
      </w:r>
      <w:r w:rsidR="007D0165" w:rsidRPr="00AF60DA">
        <w:rPr>
          <w:rFonts w:eastAsia="Times New Roman" w:cstheme="minorHAnsi"/>
          <w:lang w:eastAsia="ru-RU"/>
        </w:rPr>
        <w:t xml:space="preserve"> объектов для агентов и власти;</w:t>
      </w:r>
    </w:p>
    <w:p w14:paraId="469064A5" w14:textId="7BF9C8C7" w:rsidR="007D0165" w:rsidRPr="00AF60DA" w:rsidRDefault="000443D6" w:rsidP="007D01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К</w:t>
      </w:r>
      <w:r w:rsidR="007D0165" w:rsidRPr="00AF60DA">
        <w:rPr>
          <w:rFonts w:eastAsia="Times New Roman" w:cstheme="minorHAnsi"/>
          <w:lang w:eastAsia="ru-RU"/>
        </w:rPr>
        <w:t>реативные приглашения и нестандартные форматы мероприятий;</w:t>
      </w:r>
    </w:p>
    <w:p w14:paraId="2C71ECCD" w14:textId="4D3884F4" w:rsidR="007D0165" w:rsidRPr="00AF60DA" w:rsidRDefault="000443D6" w:rsidP="00C05F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</w:t>
      </w:r>
      <w:r w:rsidR="007D0165" w:rsidRPr="00AF60DA">
        <w:rPr>
          <w:rFonts w:eastAsia="Times New Roman" w:cstheme="minorHAnsi"/>
          <w:lang w:eastAsia="ru-RU"/>
        </w:rPr>
        <w:t>раздники для жителей совместно с управляющей компанией, включая развлекательные активности.</w:t>
      </w:r>
    </w:p>
    <w:p w14:paraId="5A71569A" w14:textId="263C8B8E" w:rsidR="00C05F33" w:rsidRPr="00AF60DA" w:rsidRDefault="00425B3F" w:rsidP="00C05F33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49142E2F">
          <v:rect id="_x0000_i1028" style="width:0;height:1.5pt" o:hralign="center" o:hrstd="t" o:hr="t" fillcolor="#a0a0a0" stroked="f"/>
        </w:pict>
      </w:r>
    </w:p>
    <w:p w14:paraId="29964CAA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Онлайн и соцсети:</w:t>
      </w:r>
    </w:p>
    <w:p w14:paraId="0607E795" w14:textId="3636FA86" w:rsidR="007D0165" w:rsidRPr="00AF60DA" w:rsidRDefault="007D0165" w:rsidP="007D01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Онлайн-презентации;</w:t>
      </w:r>
    </w:p>
    <w:p w14:paraId="784C0017" w14:textId="1216232A" w:rsidR="007D0165" w:rsidRPr="00AF60DA" w:rsidRDefault="007D0165" w:rsidP="007D01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Прямые эфиры с экспертами</w:t>
      </w:r>
      <w:r w:rsidR="00C05F33" w:rsidRPr="00AF60DA">
        <w:rPr>
          <w:rFonts w:eastAsia="Times New Roman" w:cstheme="minorHAnsi"/>
          <w:lang w:eastAsia="ru-RU"/>
        </w:rPr>
        <w:t xml:space="preserve"> для партнеров</w:t>
      </w:r>
      <w:r w:rsidR="007107F3" w:rsidRPr="00AF60DA">
        <w:rPr>
          <w:rFonts w:eastAsia="Times New Roman" w:cstheme="minorHAnsi"/>
          <w:lang w:eastAsia="ru-RU"/>
        </w:rPr>
        <w:t xml:space="preserve"> (партнерский канал)</w:t>
      </w:r>
      <w:r w:rsidRPr="00AF60DA">
        <w:rPr>
          <w:rFonts w:eastAsia="Times New Roman" w:cstheme="minorHAnsi"/>
          <w:lang w:eastAsia="ru-RU"/>
        </w:rPr>
        <w:t>;</w:t>
      </w:r>
    </w:p>
    <w:p w14:paraId="16AC5EB4" w14:textId="764FBB93" w:rsidR="007D0165" w:rsidRPr="00AF60DA" w:rsidRDefault="007D0165" w:rsidP="007D01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Видеоконтент с мероприятий;</w:t>
      </w:r>
    </w:p>
    <w:p w14:paraId="6DB9EC0A" w14:textId="77777777" w:rsidR="007D0165" w:rsidRPr="00AF60DA" w:rsidRDefault="007D0165" w:rsidP="007D01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Работа с лидерами мнений.</w:t>
      </w:r>
    </w:p>
    <w:p w14:paraId="10A134DF" w14:textId="77777777" w:rsidR="007D0165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4364BFD5">
          <v:rect id="_x0000_i1029" style="width:0;height:1.5pt" o:hralign="center" o:hrstd="t" o:hr="t" fillcolor="#a0a0a0" stroked="f"/>
        </w:pict>
      </w:r>
    </w:p>
    <w:p w14:paraId="1375FE98" w14:textId="0C5169CC" w:rsidR="007D0165" w:rsidRPr="00AF60DA" w:rsidRDefault="007D0165" w:rsidP="007D016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Роль PR-службы</w:t>
      </w:r>
    </w:p>
    <w:p w14:paraId="30B4CDCF" w14:textId="07C1005F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 xml:space="preserve">PR-служба </w:t>
      </w:r>
      <w:r w:rsidR="00C05F33" w:rsidRPr="00AF60DA">
        <w:rPr>
          <w:rFonts w:eastAsia="Times New Roman" w:cstheme="minorHAnsi"/>
          <w:lang w:eastAsia="ru-RU"/>
        </w:rPr>
        <w:t>группы компаний «</w:t>
      </w:r>
      <w:proofErr w:type="spellStart"/>
      <w:r w:rsidR="00C05F33" w:rsidRPr="00AF60DA">
        <w:rPr>
          <w:rFonts w:eastAsia="Times New Roman" w:cstheme="minorHAnsi"/>
          <w:lang w:eastAsia="ru-RU"/>
        </w:rPr>
        <w:t>ИнтерСтрой</w:t>
      </w:r>
      <w:proofErr w:type="spellEnd"/>
      <w:r w:rsidRPr="00AF60DA">
        <w:rPr>
          <w:rFonts w:eastAsia="Times New Roman" w:cstheme="minorHAnsi"/>
          <w:lang w:eastAsia="ru-RU"/>
        </w:rPr>
        <w:t>:</w:t>
      </w:r>
    </w:p>
    <w:p w14:paraId="26F3A580" w14:textId="77777777" w:rsidR="007D0165" w:rsidRPr="00AF60DA" w:rsidRDefault="007D0165" w:rsidP="00C05F33">
      <w:pPr>
        <w:pStyle w:val="a5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Системно обеспечивала федеральное и региональное присутствие;</w:t>
      </w:r>
    </w:p>
    <w:p w14:paraId="6C20E28F" w14:textId="77777777" w:rsidR="007D0165" w:rsidRPr="00AF60DA" w:rsidRDefault="007D0165" w:rsidP="00C05F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Организовала офлайн- и онлайн-мероприятия;</w:t>
      </w:r>
    </w:p>
    <w:p w14:paraId="44A07798" w14:textId="77777777" w:rsidR="007D0165" w:rsidRPr="00AF60DA" w:rsidRDefault="007D0165" w:rsidP="00C05F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lastRenderedPageBreak/>
        <w:t>Контролировала контент и визуальную подачу;</w:t>
      </w:r>
    </w:p>
    <w:p w14:paraId="5B18CE92" w14:textId="5A3F2656" w:rsidR="007D0165" w:rsidRPr="00AF60DA" w:rsidRDefault="007D0165" w:rsidP="00C05F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 xml:space="preserve">Поддерживала открытые каналы для любых запросов СМИ и </w:t>
      </w:r>
      <w:r w:rsidR="00C05F33" w:rsidRPr="00AF60DA">
        <w:rPr>
          <w:rFonts w:eastAsia="Times New Roman" w:cstheme="minorHAnsi"/>
          <w:lang w:eastAsia="ru-RU"/>
        </w:rPr>
        <w:t>клиентов</w:t>
      </w:r>
      <w:r w:rsidRPr="00AF60DA">
        <w:rPr>
          <w:rFonts w:eastAsia="Times New Roman" w:cstheme="minorHAnsi"/>
          <w:lang w:eastAsia="ru-RU"/>
        </w:rPr>
        <w:t>;</w:t>
      </w:r>
    </w:p>
    <w:p w14:paraId="61B99466" w14:textId="77777777" w:rsidR="007D0165" w:rsidRPr="00AF60DA" w:rsidRDefault="007D0165" w:rsidP="00C05F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Активно продвигала экспертов компании в федеральных и региональных медиа.</w:t>
      </w:r>
    </w:p>
    <w:p w14:paraId="277EF355" w14:textId="77777777" w:rsidR="007D0165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0B2015B7">
          <v:rect id="_x0000_i1030" style="width:0;height:1.5pt" o:hralign="center" o:hrstd="t" o:hr="t" fillcolor="#a0a0a0" stroked="f"/>
        </w:pict>
      </w:r>
    </w:p>
    <w:p w14:paraId="4C49DB65" w14:textId="43AEA5C1" w:rsidR="007D0165" w:rsidRPr="00AF60DA" w:rsidRDefault="007D0165" w:rsidP="007D016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Достигнутые результаты</w:t>
      </w:r>
    </w:p>
    <w:p w14:paraId="48729186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Федеральный уровень:</w:t>
      </w:r>
    </w:p>
    <w:p w14:paraId="6E45A7BB" w14:textId="490821A4" w:rsidR="007D0165" w:rsidRPr="00AF60DA" w:rsidRDefault="00C05F33" w:rsidP="007022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Около 6 тысяч</w:t>
      </w:r>
      <w:r w:rsidR="007D0165" w:rsidRPr="00AF60DA">
        <w:rPr>
          <w:rFonts w:eastAsia="Times New Roman" w:cstheme="minorHAnsi"/>
          <w:lang w:eastAsia="ru-RU"/>
        </w:rPr>
        <w:t xml:space="preserve"> публикаций и интервью в федеральных СМИ;</w:t>
      </w:r>
    </w:p>
    <w:p w14:paraId="57FF65B2" w14:textId="1B19FE59" w:rsidR="00702277" w:rsidRPr="00AF60DA" w:rsidRDefault="00702277" w:rsidP="007022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proofErr w:type="spellStart"/>
      <w:r w:rsidRPr="00AF60DA">
        <w:rPr>
          <w:rFonts w:eastAsia="Times New Roman" w:cstheme="minorHAnsi"/>
          <w:lang w:eastAsia="ru-RU"/>
        </w:rPr>
        <w:t>Медиапокрытие</w:t>
      </w:r>
      <w:proofErr w:type="spellEnd"/>
      <w:r w:rsidRPr="00AF60DA">
        <w:rPr>
          <w:rFonts w:eastAsia="Times New Roman" w:cstheme="minorHAnsi"/>
          <w:lang w:eastAsia="ru-RU"/>
        </w:rPr>
        <w:t xml:space="preserve"> от Крыма до Мурманска, формирующее единый федеральный образ бренда;</w:t>
      </w:r>
    </w:p>
    <w:p w14:paraId="014099EA" w14:textId="2E97CE41" w:rsidR="007D0165" w:rsidRPr="00AF60DA" w:rsidRDefault="007D0165" w:rsidP="007D01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Узнаваемость бренда на материке;</w:t>
      </w:r>
    </w:p>
    <w:p w14:paraId="265D458E" w14:textId="6925AF38" w:rsidR="007D0165" w:rsidRPr="00AF60DA" w:rsidRDefault="007D0165" w:rsidP="00C05F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Руководители</w:t>
      </w:r>
      <w:r w:rsidR="00C05F33" w:rsidRPr="00AF60DA">
        <w:rPr>
          <w:rFonts w:eastAsia="Times New Roman" w:cstheme="minorHAnsi"/>
          <w:lang w:eastAsia="ru-RU"/>
        </w:rPr>
        <w:t xml:space="preserve"> – </w:t>
      </w:r>
      <w:r w:rsidRPr="00AF60DA">
        <w:rPr>
          <w:rFonts w:eastAsia="Times New Roman" w:cstheme="minorHAnsi"/>
          <w:lang w:eastAsia="ru-RU"/>
        </w:rPr>
        <w:t>эксперт</w:t>
      </w:r>
      <w:r w:rsidR="00C05F33" w:rsidRPr="00AF60DA">
        <w:rPr>
          <w:rFonts w:eastAsia="Times New Roman" w:cstheme="minorHAnsi"/>
          <w:lang w:eastAsia="ru-RU"/>
        </w:rPr>
        <w:t xml:space="preserve">ы </w:t>
      </w:r>
      <w:r w:rsidRPr="00AF60DA">
        <w:rPr>
          <w:rFonts w:eastAsia="Times New Roman" w:cstheme="minorHAnsi"/>
          <w:lang w:eastAsia="ru-RU"/>
        </w:rPr>
        <w:t>для федеральных СМИ.</w:t>
      </w:r>
    </w:p>
    <w:p w14:paraId="63421E1E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Региональный уровень:</w:t>
      </w:r>
    </w:p>
    <w:p w14:paraId="7A8A5FD1" w14:textId="2ADB9852" w:rsidR="007D0165" w:rsidRPr="00AF60DA" w:rsidRDefault="00C05F33" w:rsidP="007D01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Еженедельные</w:t>
      </w:r>
      <w:r w:rsidR="007D0165" w:rsidRPr="00AF60DA">
        <w:rPr>
          <w:rFonts w:eastAsia="Times New Roman" w:cstheme="minorHAnsi"/>
          <w:lang w:eastAsia="ru-RU"/>
        </w:rPr>
        <w:t xml:space="preserve"> публикаци</w:t>
      </w:r>
      <w:r w:rsidRPr="00AF60DA">
        <w:rPr>
          <w:rFonts w:eastAsia="Times New Roman" w:cstheme="minorHAnsi"/>
          <w:lang w:eastAsia="ru-RU"/>
        </w:rPr>
        <w:t>и</w:t>
      </w:r>
      <w:r w:rsidR="007D0165" w:rsidRPr="00AF60DA">
        <w:rPr>
          <w:rFonts w:eastAsia="Times New Roman" w:cstheme="minorHAnsi"/>
          <w:lang w:eastAsia="ru-RU"/>
        </w:rPr>
        <w:t xml:space="preserve"> в профильных и </w:t>
      </w:r>
      <w:proofErr w:type="spellStart"/>
      <w:r w:rsidR="007D0165" w:rsidRPr="00AF60DA">
        <w:rPr>
          <w:rFonts w:eastAsia="Times New Roman" w:cstheme="minorHAnsi"/>
          <w:lang w:eastAsia="ru-RU"/>
        </w:rPr>
        <w:t>lifestyle</w:t>
      </w:r>
      <w:proofErr w:type="spellEnd"/>
      <w:r w:rsidR="007D0165" w:rsidRPr="00AF60DA">
        <w:rPr>
          <w:rFonts w:eastAsia="Times New Roman" w:cstheme="minorHAnsi"/>
          <w:lang w:eastAsia="ru-RU"/>
        </w:rPr>
        <w:t>-изданиях;</w:t>
      </w:r>
    </w:p>
    <w:p w14:paraId="298AC146" w14:textId="77777777" w:rsidR="007D0165" w:rsidRPr="00AF60DA" w:rsidRDefault="007D0165" w:rsidP="007D01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Регулярное присутствие в новостях недвижимости и городских проектов;</w:t>
      </w:r>
    </w:p>
    <w:p w14:paraId="4B256715" w14:textId="77777777" w:rsidR="007D0165" w:rsidRPr="00AF60DA" w:rsidRDefault="007D0165" w:rsidP="007D01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Высокая вовлечённость аудитории — рост запросов на комментарии и участие в мероприятиях.</w:t>
      </w:r>
    </w:p>
    <w:p w14:paraId="74F0637F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Мероприятия и вовлечённость:</w:t>
      </w:r>
    </w:p>
    <w:p w14:paraId="4525FB4B" w14:textId="16850AB5" w:rsidR="007D0165" w:rsidRPr="00AF60DA" w:rsidRDefault="00C05F33" w:rsidP="007D01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</w:t>
      </w:r>
      <w:r w:rsidR="007D0165" w:rsidRPr="00AF60DA">
        <w:rPr>
          <w:rFonts w:eastAsia="Times New Roman" w:cstheme="minorHAnsi"/>
          <w:lang w:eastAsia="ru-RU"/>
        </w:rPr>
        <w:t>резентаци</w:t>
      </w:r>
      <w:r w:rsidRPr="00AF60DA">
        <w:rPr>
          <w:rFonts w:eastAsia="Times New Roman" w:cstheme="minorHAnsi"/>
          <w:lang w:eastAsia="ru-RU"/>
        </w:rPr>
        <w:t>и</w:t>
      </w:r>
      <w:r w:rsidR="007D0165" w:rsidRPr="00AF60DA">
        <w:rPr>
          <w:rFonts w:eastAsia="Times New Roman" w:cstheme="minorHAnsi"/>
          <w:lang w:eastAsia="ru-RU"/>
        </w:rPr>
        <w:t xml:space="preserve"> с участием представителей власти и агентов;</w:t>
      </w:r>
    </w:p>
    <w:p w14:paraId="5D264556" w14:textId="3F45E3A4" w:rsidR="007D0165" w:rsidRPr="00AF60DA" w:rsidRDefault="00C05F33" w:rsidP="007D01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Ж</w:t>
      </w:r>
      <w:r w:rsidR="007D0165" w:rsidRPr="00AF60DA">
        <w:rPr>
          <w:rFonts w:eastAsia="Times New Roman" w:cstheme="minorHAnsi"/>
          <w:lang w:eastAsia="ru-RU"/>
        </w:rPr>
        <w:t>ител</w:t>
      </w:r>
      <w:r w:rsidRPr="00AF60DA">
        <w:rPr>
          <w:rFonts w:eastAsia="Times New Roman" w:cstheme="minorHAnsi"/>
          <w:lang w:eastAsia="ru-RU"/>
        </w:rPr>
        <w:t xml:space="preserve">и жилых комплексов регулярно </w:t>
      </w:r>
      <w:r w:rsidR="007D0165" w:rsidRPr="00AF60DA">
        <w:rPr>
          <w:rFonts w:eastAsia="Times New Roman" w:cstheme="minorHAnsi"/>
          <w:lang w:eastAsia="ru-RU"/>
        </w:rPr>
        <w:t>прин</w:t>
      </w:r>
      <w:r w:rsidRPr="00AF60DA">
        <w:rPr>
          <w:rFonts w:eastAsia="Times New Roman" w:cstheme="minorHAnsi"/>
          <w:lang w:eastAsia="ru-RU"/>
        </w:rPr>
        <w:t>имают</w:t>
      </w:r>
      <w:r w:rsidR="007D0165" w:rsidRPr="00AF60DA">
        <w:rPr>
          <w:rFonts w:eastAsia="Times New Roman" w:cstheme="minorHAnsi"/>
          <w:lang w:eastAsia="ru-RU"/>
        </w:rPr>
        <w:t xml:space="preserve"> участие в праздниках;</w:t>
      </w:r>
    </w:p>
    <w:p w14:paraId="203ECCF6" w14:textId="272647E5" w:rsidR="007D0165" w:rsidRPr="00AF60DA" w:rsidRDefault="00C05F33" w:rsidP="007D01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К</w:t>
      </w:r>
      <w:r w:rsidR="007D0165" w:rsidRPr="00AF60DA">
        <w:rPr>
          <w:rFonts w:eastAsia="Times New Roman" w:cstheme="minorHAnsi"/>
          <w:lang w:eastAsia="ru-RU"/>
        </w:rPr>
        <w:t>реативные приглашения и визуальные материалы распространялись онлайн с вирусным эффектом.</w:t>
      </w:r>
    </w:p>
    <w:p w14:paraId="2449AF3E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Доверие и репутация:</w:t>
      </w:r>
    </w:p>
    <w:p w14:paraId="39D4A801" w14:textId="77777777" w:rsidR="007D0165" w:rsidRPr="00AF60DA" w:rsidRDefault="007D0165" w:rsidP="007D01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Постоянная открытость и готовность к комментариям укрепили доверие к бренду;</w:t>
      </w:r>
    </w:p>
    <w:p w14:paraId="2E3DF6F8" w14:textId="77777777" w:rsidR="007D0165" w:rsidRPr="00AF60DA" w:rsidRDefault="007D0165" w:rsidP="007D01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Укрепление имиджа компании как социально ответственного девелопера;</w:t>
      </w:r>
    </w:p>
    <w:p w14:paraId="1A38624F" w14:textId="77777777" w:rsidR="007D0165" w:rsidRPr="00AF60DA" w:rsidRDefault="007D0165" w:rsidP="007D01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PR-платформа позволила усилить продажи и привлечь новых покупателей.</w:t>
      </w:r>
    </w:p>
    <w:p w14:paraId="00203EDB" w14:textId="77777777" w:rsidR="007D0165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68EDBDF5">
          <v:rect id="_x0000_i1031" style="width:0;height:1.5pt" o:hralign="center" o:hrstd="t" o:hr="t" fillcolor="#a0a0a0" stroked="f"/>
        </w:pict>
      </w:r>
    </w:p>
    <w:p w14:paraId="7017F5FA" w14:textId="6E924F74" w:rsidR="007D0165" w:rsidRPr="00AF60DA" w:rsidRDefault="007D0165" w:rsidP="007D016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Подтверждающие материалы</w:t>
      </w:r>
    </w:p>
    <w:p w14:paraId="62446E48" w14:textId="77777777" w:rsidR="007D0165" w:rsidRPr="00AF60DA" w:rsidRDefault="007D0165" w:rsidP="007D01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Ссылки на публикации в федеральных и региональных СМИ;</w:t>
      </w:r>
    </w:p>
    <w:p w14:paraId="7647AF1F" w14:textId="77777777" w:rsidR="007D0165" w:rsidRPr="00AF60DA" w:rsidRDefault="007D0165" w:rsidP="007D01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Видеорепортажи с мероприятий;</w:t>
      </w:r>
    </w:p>
    <w:p w14:paraId="371638D7" w14:textId="30D37E18" w:rsidR="007D0165" w:rsidRPr="00AF60DA" w:rsidRDefault="007D0165" w:rsidP="007D01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Примеры креативных приглашений и медийного контента</w:t>
      </w:r>
      <w:r w:rsidR="009702A7" w:rsidRPr="00AF60DA">
        <w:rPr>
          <w:rFonts w:eastAsia="Times New Roman" w:cstheme="minorHAnsi"/>
          <w:lang w:eastAsia="ru-RU"/>
        </w:rPr>
        <w:t xml:space="preserve"> (фото)</w:t>
      </w:r>
      <w:r w:rsidRPr="00AF60DA">
        <w:rPr>
          <w:rFonts w:eastAsia="Times New Roman" w:cstheme="minorHAnsi"/>
          <w:lang w:eastAsia="ru-RU"/>
        </w:rPr>
        <w:t>;</w:t>
      </w:r>
    </w:p>
    <w:p w14:paraId="6A8F5E41" w14:textId="33647B1B" w:rsidR="007D0165" w:rsidRPr="00AF60DA" w:rsidRDefault="007D0165" w:rsidP="007D01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lang w:eastAsia="ru-RU"/>
        </w:rPr>
        <w:t>Статистика охвата, вовлеченности и упоминаний бренда</w:t>
      </w:r>
      <w:r w:rsidR="009702A7" w:rsidRPr="00AF60DA">
        <w:rPr>
          <w:rFonts w:eastAsia="Times New Roman" w:cstheme="minorHAnsi"/>
          <w:lang w:eastAsia="ru-RU"/>
        </w:rPr>
        <w:t xml:space="preserve"> (в презентации)</w:t>
      </w:r>
      <w:r w:rsidRPr="00AF60DA">
        <w:rPr>
          <w:rFonts w:eastAsia="Times New Roman" w:cstheme="minorHAnsi"/>
          <w:lang w:eastAsia="ru-RU"/>
        </w:rPr>
        <w:t>.</w:t>
      </w:r>
    </w:p>
    <w:p w14:paraId="644068C5" w14:textId="0109867F" w:rsidR="007107F3" w:rsidRPr="00DC279C" w:rsidRDefault="00425B3F" w:rsidP="00DC279C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039D4DDA">
          <v:rect id="_x0000_i1032" style="width:0;height:1.5pt" o:hralign="center" o:hrstd="t" o:hr="t" fillcolor="#a0a0a0" stroked="f"/>
        </w:pict>
      </w:r>
    </w:p>
    <w:p w14:paraId="744BDEEF" w14:textId="178F01B0" w:rsidR="007D0165" w:rsidRPr="00AF60DA" w:rsidRDefault="007D0165" w:rsidP="007D016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 xml:space="preserve">Ключевые аргументы </w:t>
      </w:r>
    </w:p>
    <w:p w14:paraId="75E8DBB4" w14:textId="77777777" w:rsidR="009702A7" w:rsidRPr="00AF60DA" w:rsidRDefault="009702A7" w:rsidP="007D016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ru-RU"/>
        </w:rPr>
      </w:pPr>
      <w:proofErr w:type="spellStart"/>
      <w:r w:rsidRPr="00AF60DA">
        <w:rPr>
          <w:rFonts w:eastAsia="Times New Roman" w:cstheme="minorHAnsi"/>
          <w:b/>
          <w:bCs/>
          <w:lang w:eastAsia="ru-RU"/>
        </w:rPr>
        <w:t>Стратегичность</w:t>
      </w:r>
      <w:proofErr w:type="spellEnd"/>
      <w:r w:rsidRPr="00AF60DA">
        <w:rPr>
          <w:rFonts w:eastAsia="Times New Roman" w:cstheme="minorHAnsi"/>
          <w:b/>
          <w:bCs/>
          <w:lang w:eastAsia="ru-RU"/>
        </w:rPr>
        <w:t xml:space="preserve">: </w:t>
      </w:r>
      <w:r w:rsidRPr="00AF60DA">
        <w:rPr>
          <w:rFonts w:eastAsia="Times New Roman" w:cstheme="minorHAnsi"/>
          <w:lang w:eastAsia="ru-RU"/>
        </w:rPr>
        <w:t>PR-платформа выстроена системно и стратегически, при этом остается гибкой и адаптивной к задачам бизнеса. Все коммуникационные активности логично связаны с ключевыми бизнес-целями компании и усиливают коммерческие и репутационные показатели.</w:t>
      </w:r>
    </w:p>
    <w:p w14:paraId="3046EDB5" w14:textId="4952508C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lastRenderedPageBreak/>
        <w:t>Креативность:</w:t>
      </w:r>
      <w:r w:rsidRPr="00AF60DA">
        <w:rPr>
          <w:rFonts w:eastAsia="Times New Roman" w:cstheme="minorHAnsi"/>
          <w:lang w:eastAsia="ru-RU"/>
        </w:rPr>
        <w:t xml:space="preserve"> нестандартные форматы мероприятий и визуальные решения выделяют компанию среди конкурентов.</w:t>
      </w:r>
    </w:p>
    <w:p w14:paraId="2C19FCA4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Эффективность:</w:t>
      </w:r>
      <w:r w:rsidRPr="00AF60DA">
        <w:rPr>
          <w:rFonts w:eastAsia="Times New Roman" w:cstheme="minorHAnsi"/>
          <w:lang w:eastAsia="ru-RU"/>
        </w:rPr>
        <w:t xml:space="preserve"> федеральная узнаваемость, рост </w:t>
      </w:r>
      <w:proofErr w:type="spellStart"/>
      <w:r w:rsidRPr="00AF60DA">
        <w:rPr>
          <w:rFonts w:eastAsia="Times New Roman" w:cstheme="minorHAnsi"/>
          <w:lang w:eastAsia="ru-RU"/>
        </w:rPr>
        <w:t>медиаохвата</w:t>
      </w:r>
      <w:proofErr w:type="spellEnd"/>
      <w:r w:rsidRPr="00AF60DA">
        <w:rPr>
          <w:rFonts w:eastAsia="Times New Roman" w:cstheme="minorHAnsi"/>
          <w:lang w:eastAsia="ru-RU"/>
        </w:rPr>
        <w:t>, повышение доверия аудитории.</w:t>
      </w:r>
    </w:p>
    <w:p w14:paraId="7BFDE8C8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Работа с репутацией:</w:t>
      </w:r>
      <w:r w:rsidRPr="00AF60DA">
        <w:rPr>
          <w:rFonts w:eastAsia="Times New Roman" w:cstheme="minorHAnsi"/>
          <w:lang w:eastAsia="ru-RU"/>
        </w:rPr>
        <w:t xml:space="preserve"> открытость, прозрачность, социальная ответственность, готовность отвечать на любые вопросы.</w:t>
      </w:r>
    </w:p>
    <w:p w14:paraId="56D82C41" w14:textId="77777777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Комплексность:</w:t>
      </w:r>
      <w:r w:rsidRPr="00AF60DA">
        <w:rPr>
          <w:rFonts w:eastAsia="Times New Roman" w:cstheme="minorHAnsi"/>
          <w:lang w:eastAsia="ru-RU"/>
        </w:rPr>
        <w:t xml:space="preserve"> онлайн + офлайн, медиа + социальные активности, эксперты + жители + власти.</w:t>
      </w:r>
    </w:p>
    <w:p w14:paraId="3E268D29" w14:textId="1082F4CE" w:rsidR="007D0165" w:rsidRPr="00AF60DA" w:rsidRDefault="007D0165" w:rsidP="007D0165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AF60DA">
        <w:rPr>
          <w:rFonts w:eastAsia="Times New Roman" w:cstheme="minorHAnsi"/>
          <w:b/>
          <w:bCs/>
          <w:lang w:eastAsia="ru-RU"/>
        </w:rPr>
        <w:t>Профессионализм:</w:t>
      </w:r>
      <w:r w:rsidRPr="00AF60DA">
        <w:rPr>
          <w:rFonts w:eastAsia="Times New Roman" w:cstheme="minorHAnsi"/>
          <w:lang w:eastAsia="ru-RU"/>
        </w:rPr>
        <w:t xml:space="preserve"> качественный контент, системная работа с медиа, высокая вовлечённость</w:t>
      </w:r>
      <w:r w:rsidR="009702A7" w:rsidRPr="00AF60DA">
        <w:rPr>
          <w:rFonts w:eastAsia="Times New Roman" w:cstheme="minorHAnsi"/>
          <w:lang w:eastAsia="ru-RU"/>
        </w:rPr>
        <w:t xml:space="preserve">. </w:t>
      </w:r>
    </w:p>
    <w:p w14:paraId="680225AC" w14:textId="77777777" w:rsidR="007D0165" w:rsidRPr="00AF60DA" w:rsidRDefault="00425B3F" w:rsidP="007D0165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pict w14:anchorId="44C0629C">
          <v:rect id="_x0000_i1033" style="width:0;height:1.5pt" o:hralign="center" o:hrstd="t" o:hr="t" fillcolor="#a0a0a0" stroked="f"/>
        </w:pict>
      </w:r>
    </w:p>
    <w:p w14:paraId="13B26BD6" w14:textId="2072E141" w:rsidR="007D0165" w:rsidRPr="00AF60DA" w:rsidRDefault="007D0165" w:rsidP="007107F3">
      <w:pPr>
        <w:spacing w:beforeAutospacing="1" w:after="100" w:afterAutospacing="1" w:line="240" w:lineRule="auto"/>
        <w:jc w:val="both"/>
        <w:rPr>
          <w:rFonts w:eastAsia="Times New Roman" w:cstheme="minorHAnsi"/>
          <w:i/>
          <w:iCs/>
          <w:lang w:eastAsia="ru-RU"/>
        </w:rPr>
      </w:pPr>
      <w:r w:rsidRPr="00AF60DA">
        <w:rPr>
          <w:rFonts w:eastAsia="Times New Roman" w:cstheme="minorHAnsi"/>
          <w:i/>
          <w:iCs/>
          <w:lang w:eastAsia="ru-RU"/>
        </w:rPr>
        <w:t>«Федеральная узнаваемость, экспертный имидж и доверие жителей — PR-платформа, которая объединяет бизнес-цели и социальную ответственность, креатив и измеримый результат»</w:t>
      </w:r>
      <w:r w:rsidR="007107F3" w:rsidRPr="00AF60DA">
        <w:rPr>
          <w:rFonts w:eastAsia="Times New Roman" w:cstheme="minorHAnsi"/>
          <w:i/>
          <w:iCs/>
          <w:lang w:eastAsia="ru-RU"/>
        </w:rPr>
        <w:t xml:space="preserve">. </w:t>
      </w:r>
    </w:p>
    <w:p w14:paraId="40A10F14" w14:textId="77777777" w:rsidR="00A6755A" w:rsidRPr="00AF60DA" w:rsidRDefault="00A6755A" w:rsidP="00A6755A">
      <w:pPr>
        <w:pStyle w:val="2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PR и федеральные отраслевые награды</w:t>
      </w:r>
    </w:p>
    <w:p w14:paraId="7DCC52FF" w14:textId="77777777" w:rsidR="00A6755A" w:rsidRPr="00AF60DA" w:rsidRDefault="00A6755A" w:rsidP="00A6755A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Style w:val="a4"/>
          <w:rFonts w:asciiTheme="minorHAnsi" w:hAnsiTheme="minorHAnsi" w:cstheme="minorHAnsi"/>
          <w:sz w:val="22"/>
          <w:szCs w:val="22"/>
        </w:rPr>
        <w:t>PR-платформа обеспечила системное присутствие «</w:t>
      </w:r>
      <w:proofErr w:type="spellStart"/>
      <w:r w:rsidRPr="00AF60DA">
        <w:rPr>
          <w:rStyle w:val="a4"/>
          <w:rFonts w:asciiTheme="minorHAnsi" w:hAnsiTheme="minorHAnsi" w:cstheme="minorHAnsi"/>
          <w:sz w:val="22"/>
          <w:szCs w:val="22"/>
        </w:rPr>
        <w:t>ИнтерСтрой</w:t>
      </w:r>
      <w:proofErr w:type="spellEnd"/>
      <w:r w:rsidRPr="00AF60DA">
        <w:rPr>
          <w:rStyle w:val="a4"/>
          <w:rFonts w:asciiTheme="minorHAnsi" w:hAnsiTheme="minorHAnsi" w:cstheme="minorHAnsi"/>
          <w:sz w:val="22"/>
          <w:szCs w:val="22"/>
        </w:rPr>
        <w:t>» в ключевых отраслевых и федеральных премиях и конкурсах, формируя репутацию компании как одного из самых заметных девелоперов страны.</w:t>
      </w:r>
    </w:p>
    <w:p w14:paraId="2298ED96" w14:textId="77777777" w:rsidR="00A6755A" w:rsidRPr="00AF60DA" w:rsidRDefault="00A6755A" w:rsidP="00A6755A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В 2025 году коммуникационная стратегия позволила:</w:t>
      </w:r>
    </w:p>
    <w:p w14:paraId="5FDF4B2A" w14:textId="77777777" w:rsidR="00A6755A" w:rsidRPr="00AF60DA" w:rsidRDefault="00A6755A" w:rsidP="00A6755A">
      <w:pPr>
        <w:pStyle w:val="a3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 xml:space="preserve">обеспечить регулярное участие компании и её проектов в </w:t>
      </w:r>
      <w:r w:rsidRPr="00AF60DA">
        <w:rPr>
          <w:rStyle w:val="a4"/>
          <w:rFonts w:asciiTheme="minorHAnsi" w:hAnsiTheme="minorHAnsi" w:cstheme="minorHAnsi"/>
          <w:sz w:val="22"/>
          <w:szCs w:val="22"/>
        </w:rPr>
        <w:t>федеральных и региональных профессиональных премиях и рейтингах</w:t>
      </w:r>
      <w:r w:rsidRPr="00AF60DA">
        <w:rPr>
          <w:rFonts w:asciiTheme="minorHAnsi" w:hAnsiTheme="minorHAnsi" w:cstheme="minorHAnsi"/>
          <w:sz w:val="22"/>
          <w:szCs w:val="22"/>
        </w:rPr>
        <w:t>;</w:t>
      </w:r>
    </w:p>
    <w:p w14:paraId="14536287" w14:textId="77777777" w:rsidR="00A6755A" w:rsidRPr="00AF60DA" w:rsidRDefault="00A6755A" w:rsidP="00A6755A">
      <w:pPr>
        <w:pStyle w:val="a3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усилить видимость бренда в отраслевом экспертном сообществе и среди органов власти;</w:t>
      </w:r>
    </w:p>
    <w:p w14:paraId="5DF78778" w14:textId="77777777" w:rsidR="00A6755A" w:rsidRPr="00AF60DA" w:rsidRDefault="00A6755A" w:rsidP="00A6755A">
      <w:pPr>
        <w:pStyle w:val="a3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 xml:space="preserve">добиться </w:t>
      </w:r>
      <w:r w:rsidRPr="00AF60DA">
        <w:rPr>
          <w:rStyle w:val="a4"/>
          <w:rFonts w:asciiTheme="minorHAnsi" w:hAnsiTheme="minorHAnsi" w:cstheme="minorHAnsi"/>
          <w:sz w:val="22"/>
          <w:szCs w:val="22"/>
        </w:rPr>
        <w:t>получения и номинирования в ряде знаковых федеральных наград</w:t>
      </w:r>
      <w:r w:rsidRPr="00AF60DA">
        <w:rPr>
          <w:rFonts w:asciiTheme="minorHAnsi" w:hAnsiTheme="minorHAnsi" w:cstheme="minorHAnsi"/>
          <w:sz w:val="22"/>
          <w:szCs w:val="22"/>
        </w:rPr>
        <w:t xml:space="preserve"> как для компании в целом, так и для отдельных девелоперских проектов;</w:t>
      </w:r>
    </w:p>
    <w:p w14:paraId="7C14E9CC" w14:textId="77777777" w:rsidR="00A6755A" w:rsidRPr="00AF60DA" w:rsidRDefault="00A6755A" w:rsidP="00A6755A">
      <w:pPr>
        <w:pStyle w:val="a3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закрепить статус «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ИнтерСтрой</w:t>
      </w:r>
      <w:proofErr w:type="spellEnd"/>
      <w:r w:rsidRPr="00AF60DA">
        <w:rPr>
          <w:rFonts w:asciiTheme="minorHAnsi" w:hAnsiTheme="minorHAnsi" w:cstheme="minorHAnsi"/>
          <w:sz w:val="22"/>
          <w:szCs w:val="22"/>
        </w:rPr>
        <w:t xml:space="preserve">» как </w:t>
      </w:r>
      <w:r w:rsidRPr="00AF60DA">
        <w:rPr>
          <w:rStyle w:val="a4"/>
          <w:rFonts w:asciiTheme="minorHAnsi" w:hAnsiTheme="minorHAnsi" w:cstheme="minorHAnsi"/>
          <w:sz w:val="22"/>
          <w:szCs w:val="22"/>
        </w:rPr>
        <w:t>эталонного девелопера с высокой социальной ответственностью и устойчивыми бизнес-практиками</w:t>
      </w:r>
      <w:r w:rsidRPr="00AF60DA">
        <w:rPr>
          <w:rFonts w:asciiTheme="minorHAnsi" w:hAnsiTheme="minorHAnsi" w:cstheme="minorHAnsi"/>
          <w:sz w:val="22"/>
          <w:szCs w:val="22"/>
        </w:rPr>
        <w:t>.</w:t>
      </w:r>
    </w:p>
    <w:p w14:paraId="40205861" w14:textId="156572DB" w:rsidR="00AF60DA" w:rsidRPr="00221166" w:rsidRDefault="00A6755A" w:rsidP="00221166">
      <w:pPr>
        <w:pStyle w:val="a3"/>
        <w:jc w:val="both"/>
        <w:rPr>
          <w:rStyle w:val="a4"/>
          <w:rFonts w:asciiTheme="minorHAnsi" w:hAnsiTheme="minorHAnsi" w:cstheme="minorHAnsi"/>
          <w:b w:val="0"/>
          <w:bCs w:val="0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 xml:space="preserve">PR-служба сопровождала заявки, кейсы и презентации проектов, формировала экспертную повестку и обеспечивала публичное позиционирование достижений компании в федеральных и отраслевых медиа, что напрямую усилило репутационный капитал бренда </w:t>
      </w:r>
      <w:r w:rsidR="007107F3" w:rsidRPr="00AF60DA">
        <w:rPr>
          <w:rFonts w:asciiTheme="minorHAnsi" w:hAnsiTheme="minorHAnsi" w:cstheme="minorHAnsi"/>
          <w:sz w:val="22"/>
          <w:szCs w:val="22"/>
        </w:rPr>
        <w:t xml:space="preserve">и его восприятие. </w:t>
      </w:r>
    </w:p>
    <w:p w14:paraId="10E4A334" w14:textId="77777777" w:rsidR="00AF60DA" w:rsidRPr="00AF60DA" w:rsidRDefault="00AF60DA" w:rsidP="00AF60DA">
      <w:pPr>
        <w:pStyle w:val="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 xml:space="preserve">Сравнительный анализ 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медиаприсутствия</w:t>
      </w:r>
      <w:proofErr w:type="spellEnd"/>
    </w:p>
    <w:p w14:paraId="2E55BECF" w14:textId="77777777" w:rsidR="00AF60DA" w:rsidRPr="00AF60DA" w:rsidRDefault="00AF60DA" w:rsidP="00AF60DA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PR-служба группы компаний начала системную работу в 2022 году. Сравнительный анализ упоминаний в СМИ за 2022–2025 годы демонстрирует устойчивый и кратный рост медиаактивности и узнаваемости бренда.</w:t>
      </w:r>
    </w:p>
    <w:p w14:paraId="2A85D887" w14:textId="77777777" w:rsidR="00AF60DA" w:rsidRPr="00AF60DA" w:rsidRDefault="00AF60DA" w:rsidP="00AF60DA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Мы проанализировали упоминания группы компаний в СМИ за 2022 и 2023 годы, а также за 2025 год. Динамика показывает существенный рост охвата и присутствия в федеральной и региональной повестке:</w:t>
      </w:r>
    </w:p>
    <w:p w14:paraId="6BD077E6" w14:textId="77777777" w:rsidR="00AF60DA" w:rsidRPr="00AF60DA" w:rsidRDefault="00AF60DA" w:rsidP="00AF60DA">
      <w:pPr>
        <w:pStyle w:val="a3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Style w:val="a4"/>
          <w:rFonts w:asciiTheme="minorHAnsi" w:hAnsiTheme="minorHAnsi" w:cstheme="minorHAnsi"/>
          <w:sz w:val="22"/>
          <w:szCs w:val="22"/>
        </w:rPr>
        <w:t>2022 год — 1 950 публикаций</w:t>
      </w:r>
    </w:p>
    <w:p w14:paraId="3794AFFC" w14:textId="77777777" w:rsidR="00AF60DA" w:rsidRPr="00AF60DA" w:rsidRDefault="00AF60DA" w:rsidP="00AF60DA">
      <w:pPr>
        <w:pStyle w:val="a3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Style w:val="a4"/>
          <w:rFonts w:asciiTheme="minorHAnsi" w:hAnsiTheme="minorHAnsi" w:cstheme="minorHAnsi"/>
          <w:sz w:val="22"/>
          <w:szCs w:val="22"/>
        </w:rPr>
        <w:t>2023 год — 2 820 публикаций (+45% год к году)</w:t>
      </w:r>
    </w:p>
    <w:p w14:paraId="5E303315" w14:textId="77777777" w:rsidR="00AF60DA" w:rsidRPr="00AF60DA" w:rsidRDefault="00AF60DA" w:rsidP="00AF60DA">
      <w:pPr>
        <w:pStyle w:val="a3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AF60DA">
        <w:rPr>
          <w:rStyle w:val="a4"/>
          <w:rFonts w:asciiTheme="minorHAnsi" w:hAnsiTheme="minorHAnsi" w:cstheme="minorHAnsi"/>
          <w:sz w:val="22"/>
          <w:szCs w:val="22"/>
        </w:rPr>
        <w:t>2025 год — почти 6 000 публикаций (рост более чем в 3 раза по сравнению с 2022 годом)</w:t>
      </w:r>
    </w:p>
    <w:p w14:paraId="6F79019D" w14:textId="3CC2A783" w:rsidR="007107F3" w:rsidRDefault="00AF60DA" w:rsidP="00143AE9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lastRenderedPageBreak/>
        <w:t xml:space="preserve">Таким образом, за три года работы PR-службы 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медиаприсутствие</w:t>
      </w:r>
      <w:proofErr w:type="spellEnd"/>
      <w:r w:rsidRPr="00AF60DA">
        <w:rPr>
          <w:rFonts w:asciiTheme="minorHAnsi" w:hAnsiTheme="minorHAnsi" w:cstheme="minorHAnsi"/>
          <w:sz w:val="22"/>
          <w:szCs w:val="22"/>
        </w:rPr>
        <w:t xml:space="preserve"> компании выросло кратно, что свидетельствует о выстроенной системной коммуникационной стратегии, усилении экспертизы бренда и повышении интереса со стороны деловых и отраслевых СМИ.</w:t>
      </w:r>
    </w:p>
    <w:p w14:paraId="7BC82510" w14:textId="0354993D" w:rsidR="007107F3" w:rsidRPr="00DF1838" w:rsidRDefault="00DF1838" w:rsidP="00DF1838">
      <w:pPr>
        <w:pStyle w:val="a3"/>
        <w:jc w:val="center"/>
        <w:rPr>
          <w:rStyle w:val="a4"/>
          <w:rFonts w:asciiTheme="minorHAnsi" w:hAnsiTheme="minorHAnsi" w:cstheme="minorHAnsi"/>
          <w:b w:val="0"/>
          <w:bCs w:val="0"/>
          <w:sz w:val="22"/>
          <w:szCs w:val="22"/>
        </w:rPr>
      </w:pPr>
      <w:r w:rsidRPr="00DF1838">
        <w:rPr>
          <w:rFonts w:asciiTheme="minorHAnsi" w:hAnsiTheme="minorHAnsi" w:cstheme="minorHAnsi"/>
          <w:b/>
          <w:bCs/>
          <w:sz w:val="22"/>
          <w:szCs w:val="22"/>
        </w:rPr>
        <w:t>Данные системы СКАН Интерфакс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E82F8AB" wp14:editId="476304F9">
            <wp:simplePos x="0" y="0"/>
            <wp:positionH relativeFrom="margin">
              <wp:align>left</wp:align>
            </wp:positionH>
            <wp:positionV relativeFrom="paragraph">
              <wp:posOffset>350851</wp:posOffset>
            </wp:positionV>
            <wp:extent cx="1701800" cy="31527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60D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AFDCE51" wp14:editId="67091B37">
            <wp:simplePos x="0" y="0"/>
            <wp:positionH relativeFrom="margin">
              <wp:align>right</wp:align>
            </wp:positionH>
            <wp:positionV relativeFrom="paragraph">
              <wp:posOffset>369925</wp:posOffset>
            </wp:positionV>
            <wp:extent cx="4079240" cy="3313430"/>
            <wp:effectExtent l="0" t="0" r="0" b="1270"/>
            <wp:wrapSquare wrapText="bothSides"/>
            <wp:docPr id="100003" name="Рисунок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54821" name="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9240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4E4CF4" w14:textId="7D897D47" w:rsidR="007107F3" w:rsidRPr="00AF60DA" w:rsidRDefault="00A6755A" w:rsidP="00482861">
      <w:pPr>
        <w:pStyle w:val="a3"/>
        <w:rPr>
          <w:rFonts w:asciiTheme="minorHAnsi" w:hAnsiTheme="minorHAnsi" w:cstheme="minorHAnsi"/>
          <w:b/>
          <w:bCs/>
          <w:sz w:val="22"/>
          <w:szCs w:val="22"/>
        </w:rPr>
      </w:pPr>
      <w:r w:rsidRPr="00AF60DA">
        <w:rPr>
          <w:rStyle w:val="a4"/>
          <w:rFonts w:asciiTheme="minorHAnsi" w:hAnsiTheme="minorHAnsi" w:cstheme="minorHAnsi"/>
          <w:sz w:val="22"/>
          <w:szCs w:val="22"/>
        </w:rPr>
        <w:t>О компании</w:t>
      </w:r>
    </w:p>
    <w:p w14:paraId="76A08B81" w14:textId="7EF34557" w:rsidR="00A6755A" w:rsidRPr="00AF60DA" w:rsidRDefault="00A6755A" w:rsidP="00482861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За 21 год работы группа компаний «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ИнтерСтрой</w:t>
      </w:r>
      <w:proofErr w:type="spellEnd"/>
      <w:r w:rsidRPr="00AF60DA">
        <w:rPr>
          <w:rFonts w:asciiTheme="minorHAnsi" w:hAnsiTheme="minorHAnsi" w:cstheme="minorHAnsi"/>
          <w:sz w:val="22"/>
          <w:szCs w:val="22"/>
        </w:rPr>
        <w:t>» закрепилась в статусе одного из ведущих федеральных девелоперов и крупнейшего застройщика Крыма и Севастополя. Сегодня «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ИнтерСтрой</w:t>
      </w:r>
      <w:proofErr w:type="spellEnd"/>
      <w:r w:rsidRPr="00AF60DA">
        <w:rPr>
          <w:rFonts w:asciiTheme="minorHAnsi" w:hAnsiTheme="minorHAnsi" w:cstheme="minorHAnsi"/>
          <w:sz w:val="22"/>
          <w:szCs w:val="22"/>
        </w:rPr>
        <w:t xml:space="preserve">» — это бренд с </w:t>
      </w:r>
      <w:r w:rsidR="007107F3" w:rsidRPr="00AF60DA">
        <w:rPr>
          <w:rFonts w:asciiTheme="minorHAnsi" w:hAnsiTheme="minorHAnsi" w:cstheme="minorHAnsi"/>
          <w:sz w:val="22"/>
          <w:szCs w:val="22"/>
        </w:rPr>
        <w:t>обширной</w:t>
      </w:r>
      <w:r w:rsidRPr="00AF60DA">
        <w:rPr>
          <w:rFonts w:asciiTheme="minorHAnsi" w:hAnsiTheme="minorHAnsi" w:cstheme="minorHAnsi"/>
          <w:sz w:val="22"/>
          <w:szCs w:val="22"/>
        </w:rPr>
        <w:t xml:space="preserve"> географией присутствия, реализующий проекты в Крыму, Севастополе, Сочи, Мурманске и Калининграде и формирующий современную городскую среду в ключевых регионах страны.</w:t>
      </w:r>
    </w:p>
    <w:p w14:paraId="0814C9CE" w14:textId="77777777" w:rsidR="00A6755A" w:rsidRPr="00AF60DA" w:rsidRDefault="00A6755A" w:rsidP="00482861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В портфеле компании — более 100 реализованных объектов жилой и коммерческой недвижимости общей площадью свыше 1 млн кв. м.</w:t>
      </w:r>
    </w:p>
    <w:p w14:paraId="208E93B8" w14:textId="77777777" w:rsidR="00A6755A" w:rsidRPr="00AF60DA" w:rsidRDefault="00A6755A" w:rsidP="00482861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«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ИнтерСтрой</w:t>
      </w:r>
      <w:proofErr w:type="spellEnd"/>
      <w:r w:rsidRPr="00AF60DA">
        <w:rPr>
          <w:rFonts w:asciiTheme="minorHAnsi" w:hAnsiTheme="minorHAnsi" w:cstheme="minorHAnsi"/>
          <w:sz w:val="22"/>
          <w:szCs w:val="22"/>
        </w:rPr>
        <w:t>» выступает драйвером комплексного развития территорий: компания первой в Севастополе участвует в реновации промышленных зон, завершает проблемные проекты, стабильно вводит объекты в срок и реализует масштабные социальные инициативы — строительство детских садов и школ, участие в национальных проектах, передача жилья на социальные нужды и поддержка социально уязвимых категорий граждан.</w:t>
      </w:r>
    </w:p>
    <w:p w14:paraId="18C5AFF2" w14:textId="4DB03E8F" w:rsidR="00A6755A" w:rsidRPr="00AF60DA" w:rsidRDefault="00A6755A" w:rsidP="00482861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 xml:space="preserve">Группа компаний входит в </w:t>
      </w:r>
      <w:r w:rsidRPr="00AF60DA">
        <w:rPr>
          <w:rStyle w:val="a4"/>
          <w:rFonts w:asciiTheme="minorHAnsi" w:hAnsiTheme="minorHAnsi" w:cstheme="minorHAnsi"/>
          <w:sz w:val="22"/>
          <w:szCs w:val="22"/>
        </w:rPr>
        <w:t>топ-100 крупнейших застройщиков России</w:t>
      </w:r>
      <w:r w:rsidRPr="00AF60DA">
        <w:rPr>
          <w:rFonts w:asciiTheme="minorHAnsi" w:hAnsiTheme="minorHAnsi" w:cstheme="minorHAnsi"/>
          <w:sz w:val="22"/>
          <w:szCs w:val="22"/>
        </w:rPr>
        <w:t xml:space="preserve">, имеет </w:t>
      </w:r>
      <w:r w:rsidRPr="00AF60DA">
        <w:rPr>
          <w:rStyle w:val="a4"/>
          <w:rFonts w:asciiTheme="minorHAnsi" w:hAnsiTheme="minorHAnsi" w:cstheme="minorHAnsi"/>
          <w:sz w:val="22"/>
          <w:szCs w:val="22"/>
        </w:rPr>
        <w:t>наивысший рейтинг по своевременности ввода жилья (5 баллов)</w:t>
      </w:r>
      <w:r w:rsidRPr="00AF60DA">
        <w:rPr>
          <w:rFonts w:asciiTheme="minorHAnsi" w:hAnsiTheme="minorHAnsi" w:cstheme="minorHAnsi"/>
          <w:sz w:val="22"/>
          <w:szCs w:val="22"/>
        </w:rPr>
        <w:t xml:space="preserve"> по данным Единого ресурса застройщиков и является </w:t>
      </w:r>
      <w:r w:rsidRPr="00AF60DA">
        <w:rPr>
          <w:rStyle w:val="a4"/>
          <w:rFonts w:asciiTheme="minorHAnsi" w:hAnsiTheme="minorHAnsi" w:cstheme="minorHAnsi"/>
          <w:sz w:val="22"/>
          <w:szCs w:val="22"/>
        </w:rPr>
        <w:t>многократным обладателем Золотого знака «Надёжный застройщик России» (2022–2025)</w:t>
      </w:r>
      <w:r w:rsidRPr="00AF60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93CB7D" w14:textId="77777777" w:rsidR="00143AE9" w:rsidRPr="00AF60DA" w:rsidRDefault="00A6755A" w:rsidP="00482861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«</w:t>
      </w:r>
      <w:proofErr w:type="spellStart"/>
      <w:r w:rsidRPr="00AF60DA">
        <w:rPr>
          <w:rFonts w:asciiTheme="minorHAnsi" w:hAnsiTheme="minorHAnsi" w:cstheme="minorHAnsi"/>
          <w:sz w:val="22"/>
          <w:szCs w:val="22"/>
        </w:rPr>
        <w:t>ИнтерСтрой</w:t>
      </w:r>
      <w:proofErr w:type="spellEnd"/>
      <w:r w:rsidRPr="00AF60DA">
        <w:rPr>
          <w:rFonts w:asciiTheme="minorHAnsi" w:hAnsiTheme="minorHAnsi" w:cstheme="minorHAnsi"/>
          <w:sz w:val="22"/>
          <w:szCs w:val="22"/>
        </w:rPr>
        <w:t xml:space="preserve">» — финалист национальной премии «Наш вклад» за социальные проекты и обладатель отраслевой награды «Развитие регионов». </w:t>
      </w:r>
    </w:p>
    <w:p w14:paraId="16F437C4" w14:textId="008A8869" w:rsidR="007D0165" w:rsidRPr="00AF60DA" w:rsidRDefault="00A6755A" w:rsidP="00482861">
      <w:pPr>
        <w:pStyle w:val="a3"/>
        <w:rPr>
          <w:rFonts w:asciiTheme="minorHAnsi" w:hAnsiTheme="minorHAnsi" w:cstheme="minorHAnsi"/>
          <w:sz w:val="22"/>
          <w:szCs w:val="22"/>
        </w:rPr>
      </w:pPr>
      <w:r w:rsidRPr="00AF60DA">
        <w:rPr>
          <w:rFonts w:asciiTheme="minorHAnsi" w:hAnsiTheme="minorHAnsi" w:cstheme="minorHAnsi"/>
          <w:sz w:val="22"/>
          <w:szCs w:val="22"/>
        </w:rPr>
        <w:t>Сегодня бренд ассоциируется с надежностью, качеством и устойчивым развитием</w:t>
      </w:r>
      <w:r w:rsidR="00482861">
        <w:rPr>
          <w:rFonts w:asciiTheme="minorHAnsi" w:hAnsiTheme="minorHAnsi" w:cstheme="minorHAnsi"/>
          <w:sz w:val="22"/>
          <w:szCs w:val="22"/>
        </w:rPr>
        <w:t xml:space="preserve">. </w:t>
      </w:r>
    </w:p>
    <w:sectPr w:rsidR="007D0165" w:rsidRPr="00AF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9DD4A" w14:textId="77777777" w:rsidR="00425B3F" w:rsidRDefault="00425B3F" w:rsidP="00873C25">
      <w:pPr>
        <w:spacing w:after="0" w:line="240" w:lineRule="auto"/>
      </w:pPr>
      <w:r>
        <w:separator/>
      </w:r>
    </w:p>
  </w:endnote>
  <w:endnote w:type="continuationSeparator" w:id="0">
    <w:p w14:paraId="6309284A" w14:textId="77777777" w:rsidR="00425B3F" w:rsidRDefault="00425B3F" w:rsidP="0087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0F96" w14:textId="77777777" w:rsidR="00425B3F" w:rsidRDefault="00425B3F" w:rsidP="00873C25">
      <w:pPr>
        <w:spacing w:after="0" w:line="240" w:lineRule="auto"/>
      </w:pPr>
      <w:r>
        <w:separator/>
      </w:r>
    </w:p>
  </w:footnote>
  <w:footnote w:type="continuationSeparator" w:id="0">
    <w:p w14:paraId="7FCA8ABF" w14:textId="77777777" w:rsidR="00425B3F" w:rsidRDefault="00425B3F" w:rsidP="00873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727B"/>
    <w:multiLevelType w:val="multilevel"/>
    <w:tmpl w:val="741C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1494F"/>
    <w:multiLevelType w:val="multilevel"/>
    <w:tmpl w:val="528E8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07BCE"/>
    <w:multiLevelType w:val="multilevel"/>
    <w:tmpl w:val="C9AA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7095A"/>
    <w:multiLevelType w:val="hybridMultilevel"/>
    <w:tmpl w:val="CC58C4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8932C9"/>
    <w:multiLevelType w:val="multilevel"/>
    <w:tmpl w:val="2194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55EB4"/>
    <w:multiLevelType w:val="multilevel"/>
    <w:tmpl w:val="E410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922D6"/>
    <w:multiLevelType w:val="multilevel"/>
    <w:tmpl w:val="4060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450A51"/>
    <w:multiLevelType w:val="multilevel"/>
    <w:tmpl w:val="EDA8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E35BD"/>
    <w:multiLevelType w:val="multilevel"/>
    <w:tmpl w:val="AC68B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F3CCA"/>
    <w:multiLevelType w:val="multilevel"/>
    <w:tmpl w:val="80B2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001640"/>
    <w:multiLevelType w:val="hybridMultilevel"/>
    <w:tmpl w:val="7F7AF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67525"/>
    <w:multiLevelType w:val="multilevel"/>
    <w:tmpl w:val="E0CE0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81715"/>
    <w:multiLevelType w:val="multilevel"/>
    <w:tmpl w:val="78D63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DF07E6"/>
    <w:multiLevelType w:val="multilevel"/>
    <w:tmpl w:val="6002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AD7E68"/>
    <w:multiLevelType w:val="multilevel"/>
    <w:tmpl w:val="3E166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2062C2"/>
    <w:multiLevelType w:val="multilevel"/>
    <w:tmpl w:val="FD80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305E58"/>
    <w:multiLevelType w:val="multilevel"/>
    <w:tmpl w:val="4996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5A29AA"/>
    <w:multiLevelType w:val="multilevel"/>
    <w:tmpl w:val="150E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995A59"/>
    <w:multiLevelType w:val="multilevel"/>
    <w:tmpl w:val="95E0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9D1EED"/>
    <w:multiLevelType w:val="multilevel"/>
    <w:tmpl w:val="4106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290DE1"/>
    <w:multiLevelType w:val="multilevel"/>
    <w:tmpl w:val="4C48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2F0371"/>
    <w:multiLevelType w:val="multilevel"/>
    <w:tmpl w:val="5FF2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AE43E5"/>
    <w:multiLevelType w:val="multilevel"/>
    <w:tmpl w:val="DA80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961E3A"/>
    <w:multiLevelType w:val="multilevel"/>
    <w:tmpl w:val="AE34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7C68CB"/>
    <w:multiLevelType w:val="multilevel"/>
    <w:tmpl w:val="2134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C657B9"/>
    <w:multiLevelType w:val="multilevel"/>
    <w:tmpl w:val="2F20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E67D69"/>
    <w:multiLevelType w:val="multilevel"/>
    <w:tmpl w:val="EAC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FD7EFA"/>
    <w:multiLevelType w:val="hybridMultilevel"/>
    <w:tmpl w:val="20A005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BC6F3C"/>
    <w:multiLevelType w:val="multilevel"/>
    <w:tmpl w:val="284AF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6"/>
  </w:num>
  <w:num w:numId="3">
    <w:abstractNumId w:val="28"/>
  </w:num>
  <w:num w:numId="4">
    <w:abstractNumId w:val="12"/>
  </w:num>
  <w:num w:numId="5">
    <w:abstractNumId w:val="23"/>
  </w:num>
  <w:num w:numId="6">
    <w:abstractNumId w:val="8"/>
  </w:num>
  <w:num w:numId="7">
    <w:abstractNumId w:val="15"/>
  </w:num>
  <w:num w:numId="8">
    <w:abstractNumId w:val="22"/>
  </w:num>
  <w:num w:numId="9">
    <w:abstractNumId w:val="14"/>
  </w:num>
  <w:num w:numId="10">
    <w:abstractNumId w:val="21"/>
  </w:num>
  <w:num w:numId="11">
    <w:abstractNumId w:val="9"/>
  </w:num>
  <w:num w:numId="12">
    <w:abstractNumId w:val="24"/>
  </w:num>
  <w:num w:numId="13">
    <w:abstractNumId w:val="5"/>
  </w:num>
  <w:num w:numId="14">
    <w:abstractNumId w:val="17"/>
  </w:num>
  <w:num w:numId="15">
    <w:abstractNumId w:val="19"/>
  </w:num>
  <w:num w:numId="16">
    <w:abstractNumId w:val="25"/>
  </w:num>
  <w:num w:numId="17">
    <w:abstractNumId w:val="11"/>
  </w:num>
  <w:num w:numId="18">
    <w:abstractNumId w:val="18"/>
  </w:num>
  <w:num w:numId="19">
    <w:abstractNumId w:val="3"/>
  </w:num>
  <w:num w:numId="20">
    <w:abstractNumId w:val="27"/>
  </w:num>
  <w:num w:numId="21">
    <w:abstractNumId w:val="10"/>
  </w:num>
  <w:num w:numId="22">
    <w:abstractNumId w:val="1"/>
  </w:num>
  <w:num w:numId="23">
    <w:abstractNumId w:val="6"/>
  </w:num>
  <w:num w:numId="24">
    <w:abstractNumId w:val="20"/>
  </w:num>
  <w:num w:numId="25">
    <w:abstractNumId w:val="0"/>
  </w:num>
  <w:num w:numId="26">
    <w:abstractNumId w:val="7"/>
  </w:num>
  <w:num w:numId="27">
    <w:abstractNumId w:val="16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78"/>
    <w:rsid w:val="000443D6"/>
    <w:rsid w:val="00143AE9"/>
    <w:rsid w:val="00157778"/>
    <w:rsid w:val="00221166"/>
    <w:rsid w:val="00411153"/>
    <w:rsid w:val="00425B3F"/>
    <w:rsid w:val="00482861"/>
    <w:rsid w:val="0057200B"/>
    <w:rsid w:val="006251A0"/>
    <w:rsid w:val="00702277"/>
    <w:rsid w:val="007107F3"/>
    <w:rsid w:val="007D0165"/>
    <w:rsid w:val="00873C25"/>
    <w:rsid w:val="008E522A"/>
    <w:rsid w:val="009702A7"/>
    <w:rsid w:val="00A6755A"/>
    <w:rsid w:val="00A94A76"/>
    <w:rsid w:val="00AA1FF4"/>
    <w:rsid w:val="00AF60DA"/>
    <w:rsid w:val="00B22B2F"/>
    <w:rsid w:val="00B44189"/>
    <w:rsid w:val="00C05F33"/>
    <w:rsid w:val="00DC279C"/>
    <w:rsid w:val="00DF1838"/>
    <w:rsid w:val="00F0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B897"/>
  <w15:chartTrackingRefBased/>
  <w15:docId w15:val="{32BD8D2F-FF3E-4056-804C-36A707D5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01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D01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D01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3C9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D01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01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01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C05F3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43AE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43AE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873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3C25"/>
  </w:style>
  <w:style w:type="paragraph" w:styleId="aa">
    <w:name w:val="footer"/>
    <w:basedOn w:val="a"/>
    <w:link w:val="ab"/>
    <w:uiPriority w:val="99"/>
    <w:unhideWhenUsed/>
    <w:rsid w:val="00873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3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1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1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D24AD-338E-4AC5-AD12-45EA93BA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7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 Иванова</dc:creator>
  <cp:keywords/>
  <dc:description/>
  <cp:lastModifiedBy>Марина Викторовна Иванова</cp:lastModifiedBy>
  <cp:revision>36</cp:revision>
  <cp:lastPrinted>2026-01-27T12:32:00Z</cp:lastPrinted>
  <dcterms:created xsi:type="dcterms:W3CDTF">2026-01-27T11:56:00Z</dcterms:created>
  <dcterms:modified xsi:type="dcterms:W3CDTF">2026-02-02T13:16:00Z</dcterms:modified>
</cp:coreProperties>
</file>